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1F" w:rsidRDefault="0012391F" w:rsidP="00EE0D32">
      <w:pPr>
        <w:jc w:val="center"/>
        <w:rPr>
          <w:rFonts w:ascii="ＭＳ ゴシック" w:eastAsia="ＭＳ ゴシック" w:hAnsi="ＭＳ ゴシック"/>
          <w:b/>
          <w:sz w:val="32"/>
          <w:u w:val="single"/>
        </w:rPr>
      </w:pPr>
    </w:p>
    <w:p w:rsidR="00EF615B" w:rsidRPr="00FC6BD5" w:rsidRDefault="00EE0D32" w:rsidP="00EE0D32">
      <w:pPr>
        <w:jc w:val="center"/>
        <w:rPr>
          <w:rFonts w:ascii="ＭＳ ゴシック" w:eastAsia="ＭＳ ゴシック" w:hAnsi="ＭＳ ゴシック"/>
          <w:b/>
          <w:sz w:val="32"/>
          <w:u w:val="single"/>
        </w:rPr>
      </w:pPr>
      <w:r w:rsidRPr="00FC6BD5">
        <w:rPr>
          <w:rFonts w:ascii="ＭＳ ゴシック" w:eastAsia="ＭＳ ゴシック" w:hAnsi="ＭＳ ゴシック" w:hint="eastAsia"/>
          <w:b/>
          <w:sz w:val="32"/>
          <w:u w:val="single"/>
        </w:rPr>
        <w:t>財政のあらまし（</w:t>
      </w:r>
      <w:r w:rsidR="00246449">
        <w:rPr>
          <w:rFonts w:ascii="ＭＳ ゴシック" w:eastAsia="ＭＳ ゴシック" w:hAnsi="ＭＳ ゴシック" w:hint="eastAsia"/>
          <w:b/>
          <w:sz w:val="32"/>
          <w:u w:val="single"/>
        </w:rPr>
        <w:t>2020</w:t>
      </w:r>
      <w:r w:rsidRPr="00FC6BD5">
        <w:rPr>
          <w:rFonts w:ascii="ＭＳ ゴシック" w:eastAsia="ＭＳ ゴシック" w:hAnsi="ＭＳ ゴシック" w:hint="eastAsia"/>
          <w:b/>
          <w:sz w:val="32"/>
          <w:u w:val="single"/>
        </w:rPr>
        <w:t xml:space="preserve">－Ⅰ　</w:t>
      </w:r>
      <w:r w:rsidR="00246449">
        <w:rPr>
          <w:rFonts w:ascii="ＭＳ ゴシック" w:eastAsia="ＭＳ ゴシック" w:hAnsi="ＭＳ ゴシック" w:hint="eastAsia"/>
          <w:b/>
          <w:sz w:val="32"/>
          <w:u w:val="single"/>
        </w:rPr>
        <w:t>145</w:t>
      </w:r>
      <w:r w:rsidRPr="00FC6BD5">
        <w:rPr>
          <w:rFonts w:ascii="ＭＳ ゴシック" w:eastAsia="ＭＳ ゴシック" w:hAnsi="ＭＳ ゴシック" w:hint="eastAsia"/>
          <w:b/>
          <w:sz w:val="32"/>
          <w:u w:val="single"/>
        </w:rPr>
        <w:t>号）の概要</w:t>
      </w:r>
    </w:p>
    <w:p w:rsidR="00EF615B" w:rsidRPr="00F1054C" w:rsidRDefault="00EF615B"/>
    <w:p w:rsidR="00EF615B" w:rsidRPr="00FC6BD5" w:rsidRDefault="00EE0D32">
      <w:pPr>
        <w:rPr>
          <w:rFonts w:ascii="ＭＳ ゴシック" w:eastAsia="ＭＳ ゴシック" w:hAnsi="ＭＳ ゴシック"/>
          <w:b/>
          <w:sz w:val="28"/>
        </w:rPr>
      </w:pPr>
      <w:r w:rsidRPr="00FC6BD5">
        <w:rPr>
          <w:rFonts w:ascii="ＭＳ ゴシック" w:eastAsia="ＭＳ ゴシック" w:hAnsi="ＭＳ ゴシック" w:hint="eastAsia"/>
          <w:b/>
          <w:sz w:val="28"/>
        </w:rPr>
        <w:t>石川県の財政状況</w:t>
      </w:r>
    </w:p>
    <w:p w:rsidR="007E2699" w:rsidRDefault="007E2699"/>
    <w:p w:rsidR="00EF615B" w:rsidRDefault="002E7FA0" w:rsidP="00984FDA">
      <w:pPr>
        <w:ind w:left="283" w:hangingChars="100" w:hanging="283"/>
        <w:rPr>
          <w:rFonts w:ascii="ＭＳ ゴシック" w:eastAsia="ＭＳ ゴシック" w:hAnsi="ＭＳ ゴシック"/>
          <w:b/>
          <w:sz w:val="28"/>
          <w:szCs w:val="28"/>
        </w:rPr>
      </w:pPr>
      <w:r>
        <w:rPr>
          <w:rFonts w:ascii="ＭＳ ゴシック" w:eastAsia="ＭＳ ゴシック" w:hAnsi="ＭＳ ゴシック" w:hint="eastAsia"/>
          <w:b/>
          <w:sz w:val="28"/>
          <w:szCs w:val="28"/>
        </w:rPr>
        <w:t>Ⅰ　石川県</w:t>
      </w:r>
      <w:r w:rsidR="007377FB">
        <w:rPr>
          <w:rFonts w:ascii="ＭＳ ゴシック" w:eastAsia="ＭＳ ゴシック" w:hAnsi="ＭＳ ゴシック" w:hint="eastAsia"/>
          <w:b/>
          <w:sz w:val="28"/>
          <w:szCs w:val="28"/>
        </w:rPr>
        <w:t>の財政状況</w:t>
      </w:r>
      <w:r w:rsidR="00EE0D32">
        <w:rPr>
          <w:rFonts w:ascii="ＭＳ ゴシック" w:eastAsia="ＭＳ ゴシック" w:hAnsi="ＭＳ ゴシック" w:hint="eastAsia"/>
          <w:b/>
          <w:sz w:val="28"/>
          <w:szCs w:val="28"/>
        </w:rPr>
        <w:t>（P14）</w:t>
      </w:r>
    </w:p>
    <w:p w:rsidR="00EF615B" w:rsidRDefault="00EF615B">
      <w:pPr>
        <w:rPr>
          <w:rFonts w:ascii="Arial" w:eastAsia="ＭＳ ゴシック" w:hAnsi="Arial" w:cs="ＭＳ ゴシック"/>
          <w:b/>
        </w:rPr>
      </w:pPr>
    </w:p>
    <w:p w:rsidR="00EF615B" w:rsidRPr="00FC6BD5" w:rsidRDefault="00EF615B" w:rsidP="00984FDA">
      <w:pPr>
        <w:ind w:firstLineChars="100" w:firstLine="213"/>
        <w:rPr>
          <w:rFonts w:ascii="ＭＳ ゴシック" w:eastAsia="ＭＳ ゴシック" w:hAnsi="ＭＳ ゴシック"/>
          <w:b/>
        </w:rPr>
      </w:pPr>
      <w:r w:rsidRPr="001F5870">
        <w:rPr>
          <w:rFonts w:eastAsia="ＭＳ ゴシック" w:hAnsi="Arial" w:cs="ＭＳ ゴシック" w:hint="eastAsia"/>
          <w:b/>
        </w:rPr>
        <w:t xml:space="preserve">１　</w:t>
      </w:r>
      <w:r w:rsidR="004C7927">
        <w:rPr>
          <w:rFonts w:eastAsia="ＭＳ ゴシック" w:hAnsi="Arial" w:cs="ＭＳ ゴシック" w:hint="eastAsia"/>
          <w:b/>
        </w:rPr>
        <w:t>歳出の状況</w:t>
      </w:r>
      <w:r w:rsidR="00EE0D32" w:rsidRPr="00FC6BD5">
        <w:rPr>
          <w:rFonts w:ascii="ＭＳ ゴシック" w:eastAsia="ＭＳ ゴシック" w:hAnsi="ＭＳ ゴシック" w:cs="ＭＳ ゴシック" w:hint="eastAsia"/>
          <w:b/>
        </w:rPr>
        <w:t>（P14）</w:t>
      </w:r>
    </w:p>
    <w:p w:rsidR="00EE0D32" w:rsidRPr="00FC6BD5" w:rsidRDefault="00EE0D32" w:rsidP="00984FDA">
      <w:pPr>
        <w:ind w:leftChars="200" w:left="424" w:firstLineChars="100" w:firstLine="212"/>
        <w:rPr>
          <w:rFonts w:ascii="ＭＳ ゴシック" w:eastAsia="ＭＳ ゴシック" w:hAnsi="ＭＳ ゴシック" w:cs="ＭＳ 明朝"/>
        </w:rPr>
      </w:pPr>
      <w:r w:rsidRPr="00FC6BD5">
        <w:rPr>
          <w:rFonts w:ascii="ＭＳ ゴシック" w:eastAsia="ＭＳ ゴシック" w:hAnsi="ＭＳ ゴシック" w:cs="ＭＳ 明朝" w:hint="eastAsia"/>
        </w:rPr>
        <w:t>・</w:t>
      </w:r>
      <w:r w:rsidR="00451727" w:rsidRPr="00FC6BD5">
        <w:rPr>
          <w:rFonts w:ascii="ＭＳ ゴシック" w:eastAsia="ＭＳ ゴシック" w:hAnsi="ＭＳ ゴシック" w:cs="ＭＳ 明朝" w:hint="eastAsia"/>
        </w:rPr>
        <w:t>平成</w:t>
      </w:r>
      <w:r w:rsidR="00FB5CA1" w:rsidRPr="00FC6BD5">
        <w:rPr>
          <w:rFonts w:ascii="ＭＳ ゴシック" w:eastAsia="ＭＳ ゴシック" w:hAnsi="ＭＳ ゴシック" w:cs="ＭＳ 明朝" w:hint="eastAsia"/>
        </w:rPr>
        <w:t>4</w:t>
      </w:r>
      <w:r w:rsidR="00EF615B" w:rsidRPr="00FC6BD5">
        <w:rPr>
          <w:rFonts w:ascii="ＭＳ ゴシック" w:eastAsia="ＭＳ ゴシック" w:hAnsi="ＭＳ ゴシック" w:cs="ＭＳ 明朝" w:hint="eastAsia"/>
        </w:rPr>
        <w:t>年度以降、</w:t>
      </w:r>
      <w:r w:rsidR="00A766AF" w:rsidRPr="00FC6BD5">
        <w:rPr>
          <w:rFonts w:ascii="ＭＳ ゴシック" w:eastAsia="ＭＳ ゴシック" w:hAnsi="ＭＳ ゴシック" w:cs="ＭＳ 明朝" w:hint="eastAsia"/>
        </w:rPr>
        <w:t>国の経済対策に呼応し、</w:t>
      </w:r>
      <w:r w:rsidRPr="00FC6BD5">
        <w:rPr>
          <w:rFonts w:ascii="ＭＳ ゴシック" w:eastAsia="ＭＳ ゴシック" w:hAnsi="ＭＳ ゴシック" w:cs="ＭＳ 明朝" w:hint="eastAsia"/>
        </w:rPr>
        <w:t>積極的に社会資本を</w:t>
      </w:r>
      <w:r w:rsidR="00D12423" w:rsidRPr="00FC6BD5">
        <w:rPr>
          <w:rFonts w:ascii="ＭＳ ゴシック" w:eastAsia="ＭＳ ゴシック" w:hAnsi="ＭＳ ゴシック" w:cs="ＭＳ 明朝" w:hint="eastAsia"/>
        </w:rPr>
        <w:t>整備</w:t>
      </w:r>
    </w:p>
    <w:p w:rsidR="00EF615B" w:rsidRDefault="00EE0D32" w:rsidP="00EE0D32">
      <w:pPr>
        <w:ind w:leftChars="300" w:left="848" w:hangingChars="100" w:hanging="212"/>
        <w:rPr>
          <w:rFonts w:ascii="ＭＳ ゴシック" w:eastAsia="ＭＳ ゴシック" w:hAnsi="ＭＳ ゴシック" w:cs="ＭＳ 明朝"/>
        </w:rPr>
      </w:pPr>
      <w:r w:rsidRPr="00FC6BD5">
        <w:rPr>
          <w:rFonts w:ascii="ＭＳ ゴシック" w:eastAsia="ＭＳ ゴシック" w:hAnsi="ＭＳ ゴシック" w:cs="ＭＳ 明朝" w:hint="eastAsia"/>
        </w:rPr>
        <w:t>・</w:t>
      </w:r>
      <w:r w:rsidR="00EF615B" w:rsidRPr="00FC6BD5">
        <w:rPr>
          <w:rFonts w:ascii="ＭＳ ゴシック" w:eastAsia="ＭＳ ゴシック" w:hAnsi="ＭＳ ゴシック" w:cs="ＭＳ 明朝" w:hint="eastAsia"/>
        </w:rPr>
        <w:t>他県が公共投資を抑制し始めた平成</w:t>
      </w:r>
      <w:r w:rsidR="00EF615B" w:rsidRPr="00FC6BD5">
        <w:rPr>
          <w:rFonts w:ascii="ＭＳ ゴシック" w:eastAsia="ＭＳ ゴシック" w:hAnsi="ＭＳ ゴシック" w:cs="ＭＳ 明朝"/>
        </w:rPr>
        <w:t>11</w:t>
      </w:r>
      <w:r w:rsidR="00066BEE" w:rsidRPr="00FC6BD5">
        <w:rPr>
          <w:rFonts w:ascii="ＭＳ ゴシック" w:eastAsia="ＭＳ ゴシック" w:hAnsi="ＭＳ ゴシック" w:cs="ＭＳ 明朝" w:hint="eastAsia"/>
        </w:rPr>
        <w:t>年度以降</w:t>
      </w:r>
      <w:r w:rsidRPr="00FC6BD5">
        <w:rPr>
          <w:rFonts w:ascii="ＭＳ ゴシック" w:eastAsia="ＭＳ ゴシック" w:hAnsi="ＭＳ ゴシック" w:cs="ＭＳ 明朝" w:hint="eastAsia"/>
        </w:rPr>
        <w:t>も</w:t>
      </w:r>
      <w:r w:rsidR="00EF615B" w:rsidRPr="00FC6BD5">
        <w:rPr>
          <w:rFonts w:ascii="ＭＳ ゴシック" w:eastAsia="ＭＳ ゴシック" w:hAnsi="ＭＳ ゴシック" w:cs="ＭＳ 明朝" w:hint="eastAsia"/>
        </w:rPr>
        <w:t>数年にわたり、景気対策のために他県に</w:t>
      </w:r>
      <w:r w:rsidR="00EA67AC">
        <w:rPr>
          <w:rFonts w:ascii="ＭＳ ゴシック" w:eastAsia="ＭＳ ゴシック" w:hAnsi="ＭＳ ゴシック" w:cs="ＭＳ 明朝" w:hint="eastAsia"/>
        </w:rPr>
        <w:t xml:space="preserve">　</w:t>
      </w:r>
      <w:r w:rsidR="00EA67AC">
        <w:rPr>
          <w:rFonts w:ascii="ＭＳ ゴシック" w:eastAsia="ＭＳ ゴシック" w:hAnsi="ＭＳ ゴシック" w:cs="ＭＳ 明朝"/>
        </w:rPr>
        <w:t xml:space="preserve">　</w:t>
      </w:r>
      <w:r w:rsidR="00EF615B" w:rsidRPr="00FC6BD5">
        <w:rPr>
          <w:rFonts w:ascii="ＭＳ ゴシック" w:eastAsia="ＭＳ ゴシック" w:hAnsi="ＭＳ ゴシック" w:cs="ＭＳ 明朝" w:hint="eastAsia"/>
        </w:rPr>
        <w:t>比して高水準の公共投資を実施</w:t>
      </w:r>
    </w:p>
    <w:p w:rsidR="00432AA6" w:rsidRDefault="00432AA6" w:rsidP="00432AA6">
      <w:pPr>
        <w:rPr>
          <w:rFonts w:ascii="ＭＳ ゴシック" w:eastAsia="ＭＳ ゴシック" w:hAnsi="ＭＳ ゴシック" w:cs="ＭＳ 明朝"/>
        </w:rPr>
      </w:pPr>
    </w:p>
    <w:p w:rsidR="00432AA6" w:rsidRDefault="00246449" w:rsidP="00632172">
      <w:pPr>
        <w:jc w:val="center"/>
        <w:rPr>
          <w:rFonts w:ascii="ＭＳ ゴシック" w:eastAsia="ＭＳ ゴシック" w:hAnsi="ＭＳ ゴシック" w:cs="ＭＳ 明朝"/>
        </w:rPr>
      </w:pPr>
      <w:r>
        <w:rPr>
          <w:rFonts w:cs="ＭＳ 明朝" w:hint="eastAsia"/>
          <w:noProof/>
          <w:color w:val="auto"/>
        </w:rPr>
        <mc:AlternateContent>
          <mc:Choice Requires="wps">
            <w:drawing>
              <wp:anchor distT="0" distB="0" distL="114300" distR="114300" simplePos="0" relativeHeight="251660288" behindDoc="0" locked="0" layoutInCell="1" allowOverlap="1">
                <wp:simplePos x="0" y="0"/>
                <wp:positionH relativeFrom="column">
                  <wp:posOffset>5137150</wp:posOffset>
                </wp:positionH>
                <wp:positionV relativeFrom="paragraph">
                  <wp:posOffset>2580905</wp:posOffset>
                </wp:positionV>
                <wp:extent cx="923925" cy="285750"/>
                <wp:effectExtent l="0" t="0" r="0" b="0"/>
                <wp:wrapNone/>
                <wp:docPr id="1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857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B41" w:rsidRPr="00924B41" w:rsidRDefault="00924B41" w:rsidP="00924B41">
                            <w:pPr>
                              <w:jc w:val="right"/>
                              <w:rPr>
                                <w:rFonts w:ascii="ＭＳ ゴシック" w:eastAsia="ＭＳ ゴシック" w:hAnsi="ＭＳ ゴシック"/>
                                <w:sz w:val="16"/>
                              </w:rPr>
                            </w:pPr>
                            <w:r w:rsidRPr="00924B41">
                              <w:rPr>
                                <w:rFonts w:ascii="ＭＳ ゴシック" w:eastAsia="ＭＳ ゴシック" w:hAnsi="ＭＳ ゴシック" w:hint="eastAsia"/>
                                <w:sz w:val="16"/>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left:0;text-align:left;margin-left:404.5pt;margin-top:203.2pt;width:7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qe9QIAAH4GAAAOAAAAZHJzL2Uyb0RvYy54bWysVclu2zAQvRfoPxC8K1pMWQuiBLZsFQXS&#10;NmjaD6AlyiIqkSrJRE6L/nuHdOI4Tg9FUx0ILsPhe/NmRueXu6FHd0xpLkWBw7MAIyZq2XCxLfDX&#10;L5WXYqQNFQ3tpWAFvmcaX168fXM+jTmLZCf7hikEToTOp7HAnTFj7vu67thA9ZkcmYDDVqqBGliq&#10;rd8oOoH3ofejIJj7k1TNqGTNtIbd1f4QXzj/bctq86ltNTOoLzBgM25UbtzY0b84p/lW0bHj9QMM&#10;+g8oBsoFPHpwtaKGolvFX7gaeK2klq05q+Xgy7blNXMcgE0YnLC56ejIHBcIjh4PYdL/z2398e5a&#10;Id6AdjOMBB1Ao88QNSq2PUNzEtoITaPOwfBmvFaWox6vZP1NIyHLDuzYQik5dYw2gMvZ+88u2IWG&#10;q2gzfZAN+Ke3Rrpg7Vo1WIcQBrRzmtwfNGE7g2rYzKJZFsUY1XAUpXESO818mj9eHpU275gckJ0U&#10;WAF455zeXWkD4MH00cS+JWTF+97J3otnG2C432Eub/a3aQ5AYGotLSSn6c8syNbpOiUeieZrjwSr&#10;lbeoSuLNqzCJV7NVWa7CXxZFSPKONw0T9tHH/ArJ3+n3kOn7zDhkmJY9b6w7C0mr7absFbqjkN8V&#10;fGVpBQMqR2b+cxjuGLicUAojEiyjzKvmaeKRisRelgSpF4TZMpsHJCOr6jmlKy7Y6ymhCTSOrcK0&#10;30ILqY1y8h3hP6EZuO8lTZoP3EAz6flQ4PRgRHObmmvROM0N5f1+fhQVy+TPUVlUcZCQWeolSTzz&#10;yGwdeMu0Kr1FGc7nyXpZLtcnQq9d8ujXB8bJc5SJR3gf3niCDHo/pqmrPVtu+7I1u80OiNsa3Mjm&#10;HqpQSagSaIXQtGHSSfUDowkaYIH191uqGEb9ewGVnIWE2I7pFiROIlio45PN8QkVNbgqsAEd3bQ0&#10;+y57Oyq+7eCl0Mkq5AKqv+WuMp9QARW7gCbnSD00ZNtFj9fO6um3cfEbAAD//wMAUEsDBBQABgAI&#10;AAAAIQA15Iih4gAAAAsBAAAPAAAAZHJzL2Rvd25yZXYueG1sTI/BbsIwEETvlfoP1lbqpSoOVYIg&#10;xEEUiQ8opRXcTLyNQ+N1FBsI/fpuT/Q4O6PZN8VicK04Yx8aTwrGowQEUuVNQ7WC7fv6eQoiRE1G&#10;t55QwRUDLMr7u0Lnxl/oDc+bWAsuoZBrBTbGLpcyVBadDiPfIbH35XunI8u+lqbXFy53rXxJkol0&#10;uiH+YHWHK4vV9+bkFNRP6/3q43r8tJk/bn/cLr4ud0apx4dhOQcRcYi3MPzhMzqUzHTwJzJBtAqm&#10;yYy3RAVpMklBcGKWpRmIA1+ycQqyLOT/DeUvAAAA//8DAFBLAQItABQABgAIAAAAIQC2gziS/gAA&#10;AOEBAAATAAAAAAAAAAAAAAAAAAAAAABbQ29udGVudF9UeXBlc10ueG1sUEsBAi0AFAAGAAgAAAAh&#10;ADj9If/WAAAAlAEAAAsAAAAAAAAAAAAAAAAALwEAAF9yZWxzLy5yZWxzUEsBAi0AFAAGAAgAAAAh&#10;ABESKp71AgAAfgYAAA4AAAAAAAAAAAAAAAAALgIAAGRycy9lMm9Eb2MueG1sUEsBAi0AFAAGAAgA&#10;AAAhADXkiKHiAAAACwEAAA8AAAAAAAAAAAAAAAAATwUAAGRycy9kb3ducmV2LnhtbFBLBQYAAAAA&#10;BAAEAPMAAABeBgAAAAA=&#10;" filled="f" fillcolor="#ffc" stroked="f">
                <v:textbox>
                  <w:txbxContent>
                    <w:p w:rsidR="00924B41" w:rsidRPr="00924B41" w:rsidRDefault="00924B41" w:rsidP="00924B41">
                      <w:pPr>
                        <w:jc w:val="right"/>
                        <w:rPr>
                          <w:rFonts w:ascii="ＭＳ ゴシック" w:eastAsia="ＭＳ ゴシック" w:hAnsi="ＭＳ ゴシック"/>
                          <w:sz w:val="16"/>
                        </w:rPr>
                      </w:pPr>
                      <w:r w:rsidRPr="00924B41">
                        <w:rPr>
                          <w:rFonts w:ascii="ＭＳ ゴシック" w:eastAsia="ＭＳ ゴシック" w:hAnsi="ＭＳ ゴシック" w:hint="eastAsia"/>
                          <w:sz w:val="16"/>
                        </w:rPr>
                        <w:t>（年度）</w:t>
                      </w:r>
                    </w:p>
                  </w:txbxContent>
                </v:textbox>
              </v:rect>
            </w:pict>
          </mc:Fallback>
        </mc:AlternateContent>
      </w:r>
      <w:r>
        <w:rPr>
          <w:rFonts w:ascii="ＭＳ 明朝" w:hAnsi="ＭＳ 明朝" w:cs="ＭＳ 明朝"/>
          <w:noProof/>
        </w:rPr>
        <w:drawing>
          <wp:inline distT="0" distB="0" distL="0" distR="0" wp14:anchorId="154E09BD" wp14:editId="6DD842F7">
            <wp:extent cx="6062345" cy="259588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345" cy="2595880"/>
                    </a:xfrm>
                    <a:prstGeom prst="rect">
                      <a:avLst/>
                    </a:prstGeom>
                    <a:noFill/>
                    <a:ln>
                      <a:noFill/>
                    </a:ln>
                  </pic:spPr>
                </pic:pic>
              </a:graphicData>
            </a:graphic>
          </wp:inline>
        </w:drawing>
      </w:r>
    </w:p>
    <w:p w:rsidR="00C35B41" w:rsidRDefault="00C35B41" w:rsidP="00432AA6">
      <w:pPr>
        <w:rPr>
          <w:rFonts w:ascii="ＭＳ ゴシック" w:eastAsia="ＭＳ ゴシック" w:hAnsi="ＭＳ ゴシック" w:cs="ＭＳ 明朝"/>
        </w:rPr>
      </w:pPr>
    </w:p>
    <w:p w:rsidR="00D00A4C" w:rsidRDefault="00610449" w:rsidP="00D00A4C">
      <w:pPr>
        <w:numPr>
          <w:ilvl w:val="0"/>
          <w:numId w:val="32"/>
        </w:numPr>
        <w:spacing w:line="240" w:lineRule="exact"/>
        <w:rPr>
          <w:rFonts w:cs="ＭＳ 明朝"/>
          <w:sz w:val="18"/>
          <w:szCs w:val="18"/>
        </w:rPr>
      </w:pPr>
      <w:r w:rsidRPr="00D00A4C">
        <w:rPr>
          <w:rFonts w:cs="ＭＳ 明朝" w:hint="eastAsia"/>
          <w:sz w:val="18"/>
          <w:szCs w:val="18"/>
        </w:rPr>
        <w:t>普通建設事業費とは、公共投資</w:t>
      </w:r>
      <w:r w:rsidRPr="00D00A4C">
        <w:rPr>
          <w:rFonts w:cs="ＭＳ 明朝" w:hint="eastAsia"/>
          <w:sz w:val="18"/>
          <w:szCs w:val="18"/>
        </w:rPr>
        <w:t>(</w:t>
      </w:r>
      <w:r w:rsidRPr="00D00A4C">
        <w:rPr>
          <w:rFonts w:cs="ＭＳ 明朝" w:hint="eastAsia"/>
          <w:sz w:val="18"/>
          <w:szCs w:val="18"/>
        </w:rPr>
        <w:t>投資的経費</w:t>
      </w:r>
      <w:r w:rsidRPr="00D00A4C">
        <w:rPr>
          <w:rFonts w:cs="ＭＳ 明朝" w:hint="eastAsia"/>
          <w:sz w:val="18"/>
          <w:szCs w:val="18"/>
        </w:rPr>
        <w:t>)</w:t>
      </w:r>
      <w:r w:rsidRPr="00D00A4C">
        <w:rPr>
          <w:rFonts w:cs="ＭＳ 明朝" w:hint="eastAsia"/>
          <w:sz w:val="18"/>
          <w:szCs w:val="18"/>
        </w:rPr>
        <w:t>のうち災害復旧費を除いたものです。</w:t>
      </w:r>
    </w:p>
    <w:p w:rsidR="00610449" w:rsidRPr="007E2699" w:rsidRDefault="00610449" w:rsidP="007E2699">
      <w:pPr>
        <w:numPr>
          <w:ilvl w:val="0"/>
          <w:numId w:val="32"/>
        </w:numPr>
        <w:spacing w:line="240" w:lineRule="exact"/>
        <w:rPr>
          <w:rFonts w:cs="ＭＳ 明朝"/>
          <w:sz w:val="18"/>
          <w:szCs w:val="18"/>
        </w:rPr>
      </w:pPr>
      <w:r w:rsidRPr="007E2699">
        <w:rPr>
          <w:rFonts w:ascii="ＭＳ 明朝" w:hAnsi="ＭＳ 明朝" w:cs="ＭＳ 明朝" w:hint="eastAsia"/>
          <w:sz w:val="18"/>
          <w:szCs w:val="18"/>
        </w:rPr>
        <w:t>一般会計と特別会計の一部を合算した指数です。</w:t>
      </w:r>
    </w:p>
    <w:p w:rsidR="00610449" w:rsidRDefault="00610449" w:rsidP="00432AA6">
      <w:pPr>
        <w:rPr>
          <w:rFonts w:cs="ＭＳ 明朝"/>
          <w:color w:val="auto"/>
        </w:rPr>
      </w:pPr>
    </w:p>
    <w:p w:rsidR="00C35B41" w:rsidRDefault="00C35B41" w:rsidP="00432AA6">
      <w:pPr>
        <w:rPr>
          <w:rFonts w:ascii="ＭＳ ゴシック" w:eastAsia="ＭＳ ゴシック" w:hAnsi="ＭＳ ゴシック" w:cs="ＭＳ 明朝"/>
          <w:color w:val="auto"/>
        </w:rPr>
      </w:pPr>
    </w:p>
    <w:p w:rsidR="00EE0D32" w:rsidRPr="00FC6BD5" w:rsidRDefault="00EE0D32" w:rsidP="00EE0D32">
      <w:pPr>
        <w:ind w:leftChars="300" w:left="848" w:hangingChars="100" w:hanging="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w:t>
      </w:r>
      <w:r w:rsidR="00461B6E" w:rsidRPr="00FC6BD5">
        <w:rPr>
          <w:rFonts w:ascii="ＭＳ ゴシック" w:eastAsia="ＭＳ ゴシック" w:hAnsi="ＭＳ ゴシック" w:cs="ＭＳ 明朝" w:hint="eastAsia"/>
          <w:color w:val="auto"/>
        </w:rPr>
        <w:t>交通ネットワークや文化・教育施設などの整備が進み、</w:t>
      </w:r>
      <w:r w:rsidR="00956F16" w:rsidRPr="00FC6BD5">
        <w:rPr>
          <w:rFonts w:ascii="ＭＳ ゴシック" w:eastAsia="ＭＳ ゴシック" w:hAnsi="ＭＳ ゴシック" w:cs="ＭＳ 明朝" w:hint="eastAsia"/>
          <w:color w:val="auto"/>
        </w:rPr>
        <w:t>県民生活の利便性や質が</w:t>
      </w:r>
      <w:r w:rsidR="00EF615B" w:rsidRPr="00FC6BD5">
        <w:rPr>
          <w:rFonts w:ascii="ＭＳ ゴシック" w:eastAsia="ＭＳ ゴシック" w:hAnsi="ＭＳ ゴシック" w:cs="ＭＳ 明朝" w:hint="eastAsia"/>
          <w:color w:val="auto"/>
        </w:rPr>
        <w:t>大きく</w:t>
      </w:r>
      <w:r w:rsidR="00956F16" w:rsidRPr="00FC6BD5">
        <w:rPr>
          <w:rFonts w:ascii="ＭＳ ゴシック" w:eastAsia="ＭＳ ゴシック" w:hAnsi="ＭＳ ゴシック" w:cs="ＭＳ 明朝" w:hint="eastAsia"/>
          <w:color w:val="auto"/>
        </w:rPr>
        <w:t>向上する一方で、積極的に公共投資を行った結果、その財源である県債の発行額も</w:t>
      </w:r>
      <w:r w:rsidRPr="00FC6BD5">
        <w:rPr>
          <w:rFonts w:ascii="ＭＳ ゴシック" w:eastAsia="ＭＳ ゴシック" w:hAnsi="ＭＳ ゴシック" w:cs="ＭＳ 明朝" w:hint="eastAsia"/>
          <w:color w:val="auto"/>
        </w:rPr>
        <w:t>増加</w:t>
      </w:r>
    </w:p>
    <w:p w:rsidR="00EE0D32" w:rsidRPr="00FC6BD5" w:rsidRDefault="00EE0D32" w:rsidP="00EE0D32">
      <w:pPr>
        <w:ind w:leftChars="300" w:left="848" w:hangingChars="100" w:hanging="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w:t>
      </w:r>
      <w:r w:rsidR="00461B6E" w:rsidRPr="00FC6BD5">
        <w:rPr>
          <w:rFonts w:ascii="ＭＳ ゴシック" w:eastAsia="ＭＳ ゴシック" w:hAnsi="ＭＳ ゴシック" w:cs="ＭＳ 明朝" w:hint="eastAsia"/>
          <w:color w:val="auto"/>
        </w:rPr>
        <w:t>国の財源不足のため、地方交付税に代わり発行</w:t>
      </w:r>
      <w:r w:rsidRPr="00FC6BD5">
        <w:rPr>
          <w:rFonts w:ascii="ＭＳ ゴシック" w:eastAsia="ＭＳ ゴシック" w:hAnsi="ＭＳ ゴシック" w:cs="ＭＳ 明朝" w:hint="eastAsia"/>
          <w:color w:val="auto"/>
        </w:rPr>
        <w:t>している臨時財政対策債</w:t>
      </w:r>
      <w:r w:rsidR="00461B6E" w:rsidRPr="00FC6BD5">
        <w:rPr>
          <w:rFonts w:ascii="ＭＳ ゴシック" w:eastAsia="ＭＳ ゴシック" w:hAnsi="ＭＳ ゴシック" w:cs="ＭＳ 明朝" w:hint="eastAsia"/>
          <w:color w:val="auto"/>
        </w:rPr>
        <w:t>も、毎年多額の発行が続</w:t>
      </w:r>
      <w:r w:rsidRPr="00FC6BD5">
        <w:rPr>
          <w:rFonts w:ascii="ＭＳ ゴシック" w:eastAsia="ＭＳ ゴシック" w:hAnsi="ＭＳ ゴシック" w:cs="ＭＳ 明朝" w:hint="eastAsia"/>
          <w:color w:val="auto"/>
        </w:rPr>
        <w:t>く状況</w:t>
      </w:r>
    </w:p>
    <w:p w:rsidR="00956F16" w:rsidRPr="00FC6BD5" w:rsidRDefault="00EE0D32" w:rsidP="00EA67AC">
      <w:pPr>
        <w:ind w:leftChars="300" w:left="848" w:hangingChars="100" w:hanging="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w:t>
      </w:r>
      <w:r w:rsidR="00066BEE" w:rsidRPr="00FC6BD5">
        <w:rPr>
          <w:rFonts w:ascii="ＭＳ ゴシック" w:eastAsia="ＭＳ ゴシック" w:hAnsi="ＭＳ ゴシック" w:cs="ＭＳ 明朝" w:hint="eastAsia"/>
          <w:color w:val="auto"/>
        </w:rPr>
        <w:t>県</w:t>
      </w:r>
      <w:r w:rsidR="00956F16" w:rsidRPr="00FC6BD5">
        <w:rPr>
          <w:rFonts w:ascii="ＭＳ ゴシック" w:eastAsia="ＭＳ ゴシック" w:hAnsi="ＭＳ ゴシック" w:cs="ＭＳ 明朝" w:hint="eastAsia"/>
          <w:color w:val="auto"/>
        </w:rPr>
        <w:t>債残高は平成</w:t>
      </w:r>
      <w:r w:rsidR="00956F16" w:rsidRPr="00FC6BD5">
        <w:rPr>
          <w:rFonts w:ascii="ＭＳ ゴシック" w:eastAsia="ＭＳ ゴシック" w:hAnsi="ＭＳ ゴシック" w:cs="ＭＳ 明朝"/>
          <w:color w:val="auto"/>
        </w:rPr>
        <w:t>14</w:t>
      </w:r>
      <w:r w:rsidR="00956F16" w:rsidRPr="00FC6BD5">
        <w:rPr>
          <w:rFonts w:ascii="ＭＳ ゴシック" w:eastAsia="ＭＳ ゴシック" w:hAnsi="ＭＳ ゴシック" w:cs="ＭＳ 明朝" w:hint="eastAsia"/>
          <w:color w:val="auto"/>
        </w:rPr>
        <w:t>年度に1兆円</w:t>
      </w:r>
      <w:r w:rsidR="001A4C26" w:rsidRPr="00FC6BD5">
        <w:rPr>
          <w:rFonts w:ascii="ＭＳ ゴシック" w:eastAsia="ＭＳ ゴシック" w:hAnsi="ＭＳ ゴシック" w:cs="ＭＳ 明朝" w:hint="eastAsia"/>
          <w:color w:val="auto"/>
        </w:rPr>
        <w:t>を突破</w:t>
      </w:r>
      <w:r w:rsidR="00CB3FFC">
        <w:rPr>
          <w:rFonts w:ascii="ＭＳ ゴシック" w:eastAsia="ＭＳ ゴシック" w:hAnsi="ＭＳ ゴシック" w:cs="ＭＳ 明朝" w:hint="eastAsia"/>
          <w:color w:val="auto"/>
        </w:rPr>
        <w:t>し、</w:t>
      </w:r>
      <w:r w:rsidR="00EA67AC">
        <w:rPr>
          <w:rFonts w:ascii="ＭＳ ゴシック" w:eastAsia="ＭＳ ゴシック" w:hAnsi="ＭＳ ゴシック" w:cs="ＭＳ 明朝" w:hint="eastAsia"/>
          <w:color w:val="auto"/>
        </w:rPr>
        <w:t>標準財政規模に対する県債</w:t>
      </w:r>
      <w:r w:rsidR="00EA67AC">
        <w:rPr>
          <w:rFonts w:ascii="ＭＳ ゴシック" w:eastAsia="ＭＳ ゴシック" w:hAnsi="ＭＳ ゴシック" w:cs="ＭＳ 明朝"/>
          <w:color w:val="auto"/>
        </w:rPr>
        <w:t>残高の</w:t>
      </w:r>
      <w:r w:rsidR="00CB3FFC">
        <w:rPr>
          <w:rFonts w:ascii="ＭＳ ゴシック" w:eastAsia="ＭＳ ゴシック" w:hAnsi="ＭＳ ゴシック" w:cs="ＭＳ 明朝" w:hint="eastAsia"/>
          <w:color w:val="auto"/>
        </w:rPr>
        <w:t>割合は</w:t>
      </w:r>
      <w:r w:rsidR="001A4C26" w:rsidRPr="00FC6BD5">
        <w:rPr>
          <w:rFonts w:ascii="ＭＳ ゴシック" w:eastAsia="ＭＳ ゴシック" w:hAnsi="ＭＳ ゴシック" w:cs="ＭＳ 明朝" w:hint="eastAsia"/>
          <w:color w:val="auto"/>
        </w:rPr>
        <w:t>、</w:t>
      </w:r>
      <w:r w:rsidR="00956F16" w:rsidRPr="00FC6BD5">
        <w:rPr>
          <w:rFonts w:ascii="ＭＳ ゴシック" w:eastAsia="ＭＳ ゴシック" w:hAnsi="ＭＳ ゴシック" w:cs="ＭＳ 明朝" w:hint="eastAsia"/>
          <w:color w:val="auto"/>
        </w:rPr>
        <w:t>平成</w:t>
      </w:r>
      <w:r w:rsidR="00246449">
        <w:rPr>
          <w:rFonts w:ascii="ＭＳ ゴシック" w:eastAsia="ＭＳ ゴシック" w:hAnsi="ＭＳ ゴシック" w:cs="ＭＳ 明朝" w:hint="eastAsia"/>
          <w:color w:val="auto"/>
        </w:rPr>
        <w:t>30</w:t>
      </w:r>
      <w:r w:rsidR="00956F16" w:rsidRPr="00FC6BD5">
        <w:rPr>
          <w:rFonts w:ascii="ＭＳ ゴシック" w:eastAsia="ＭＳ ゴシック" w:hAnsi="ＭＳ ゴシック" w:cs="ＭＳ 明朝" w:hint="eastAsia"/>
          <w:color w:val="auto"/>
        </w:rPr>
        <w:t>年度で全国</w:t>
      </w:r>
      <w:r w:rsidR="007505C7">
        <w:rPr>
          <w:rFonts w:ascii="ＭＳ ゴシック" w:eastAsia="ＭＳ ゴシック" w:hAnsi="ＭＳ ゴシック" w:cs="ＭＳ 明朝" w:hint="eastAsia"/>
          <w:color w:val="auto"/>
        </w:rPr>
        <w:t>6</w:t>
      </w:r>
      <w:r w:rsidRPr="00FC6BD5">
        <w:rPr>
          <w:rFonts w:ascii="ＭＳ ゴシック" w:eastAsia="ＭＳ ゴシック" w:hAnsi="ＭＳ ゴシック" w:cs="ＭＳ 明朝" w:hint="eastAsia"/>
          <w:color w:val="auto"/>
        </w:rPr>
        <w:t>位と極めて高い水準</w:t>
      </w:r>
    </w:p>
    <w:p w:rsidR="00610449" w:rsidRPr="00CB3FFC" w:rsidRDefault="00610449" w:rsidP="00031E96">
      <w:pPr>
        <w:rPr>
          <w:rFonts w:cs="ＭＳ 明朝"/>
        </w:rPr>
      </w:pPr>
    </w:p>
    <w:p w:rsidR="003447B2" w:rsidRDefault="003447B2" w:rsidP="00416E30"/>
    <w:p w:rsidR="003447B2" w:rsidRDefault="003447B2" w:rsidP="00416E30"/>
    <w:p w:rsidR="00432AA6" w:rsidRDefault="00432AA6" w:rsidP="00416E30"/>
    <w:p w:rsidR="001225BE" w:rsidRDefault="00E629A3" w:rsidP="00416E30">
      <w:r>
        <w:rPr>
          <w:noProof/>
        </w:rPr>
        <w:drawing>
          <wp:anchor distT="0" distB="0" distL="114300" distR="114300" simplePos="0" relativeHeight="251661312" behindDoc="0" locked="0" layoutInCell="1" allowOverlap="1">
            <wp:simplePos x="0" y="0"/>
            <wp:positionH relativeFrom="column">
              <wp:posOffset>156845</wp:posOffset>
            </wp:positionH>
            <wp:positionV relativeFrom="paragraph">
              <wp:posOffset>57766</wp:posOffset>
            </wp:positionV>
            <wp:extent cx="5820410" cy="2910205"/>
            <wp:effectExtent l="0" t="0" r="8890"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0410" cy="291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1225BE" w:rsidRDefault="001225BE" w:rsidP="00416E30"/>
    <w:p w:rsidR="00432AA6" w:rsidRDefault="00432AA6" w:rsidP="00632172">
      <w:pPr>
        <w:jc w:val="center"/>
      </w:pPr>
    </w:p>
    <w:p w:rsidR="00D00A4C" w:rsidRDefault="00CF5862" w:rsidP="00D00A4C">
      <w:pPr>
        <w:numPr>
          <w:ilvl w:val="0"/>
          <w:numId w:val="33"/>
        </w:numPr>
        <w:snapToGrid w:val="0"/>
        <w:rPr>
          <w:color w:val="auto"/>
          <w:sz w:val="18"/>
          <w:szCs w:val="18"/>
        </w:rPr>
      </w:pPr>
      <w:r w:rsidRPr="00D00A4C">
        <w:rPr>
          <w:rFonts w:hint="eastAsia"/>
          <w:color w:val="auto"/>
          <w:sz w:val="18"/>
          <w:szCs w:val="18"/>
        </w:rPr>
        <w:t>一般会計決算額で、</w:t>
      </w:r>
      <w:r w:rsidR="00522DBD" w:rsidRPr="00D00A4C">
        <w:rPr>
          <w:rFonts w:hint="eastAsia"/>
          <w:color w:val="auto"/>
          <w:sz w:val="18"/>
          <w:szCs w:val="18"/>
        </w:rPr>
        <w:t>特定資金公共投資事業債分を除きます。</w:t>
      </w:r>
    </w:p>
    <w:p w:rsidR="00D00A4C" w:rsidRPr="00D00A4C" w:rsidRDefault="00031E96" w:rsidP="00D00A4C">
      <w:pPr>
        <w:numPr>
          <w:ilvl w:val="0"/>
          <w:numId w:val="33"/>
        </w:numPr>
        <w:snapToGrid w:val="0"/>
        <w:rPr>
          <w:color w:val="auto"/>
          <w:sz w:val="18"/>
          <w:szCs w:val="18"/>
        </w:rPr>
      </w:pPr>
      <w:r>
        <w:rPr>
          <w:rFonts w:hint="eastAsia"/>
          <w:color w:val="auto"/>
          <w:sz w:val="18"/>
          <w:szCs w:val="18"/>
        </w:rPr>
        <w:t>転貸債</w:t>
      </w:r>
      <w:r w:rsidR="00522DBD" w:rsidRPr="00D00A4C">
        <w:rPr>
          <w:rFonts w:hint="eastAsia"/>
          <w:color w:val="auto"/>
          <w:sz w:val="18"/>
          <w:szCs w:val="18"/>
        </w:rPr>
        <w:t>は、復興基金の造成に必要な資金を</w:t>
      </w:r>
      <w:r w:rsidR="00522DBD" w:rsidRPr="00D00A4C">
        <w:rPr>
          <w:rFonts w:hint="eastAsia"/>
          <w:color w:val="auto"/>
          <w:sz w:val="18"/>
          <w:szCs w:val="18"/>
        </w:rPr>
        <w:t>(</w:t>
      </w:r>
      <w:r w:rsidR="00293BD9">
        <w:rPr>
          <w:rFonts w:hint="eastAsia"/>
          <w:color w:val="auto"/>
          <w:sz w:val="18"/>
          <w:szCs w:val="18"/>
        </w:rPr>
        <w:t>公</w:t>
      </w:r>
      <w:r w:rsidR="00522DBD" w:rsidRPr="00D00A4C">
        <w:rPr>
          <w:rFonts w:hint="eastAsia"/>
          <w:color w:val="auto"/>
          <w:sz w:val="18"/>
          <w:szCs w:val="18"/>
        </w:rPr>
        <w:t>財</w:t>
      </w:r>
      <w:r w:rsidR="00522DBD" w:rsidRPr="00D00A4C">
        <w:rPr>
          <w:rFonts w:hint="eastAsia"/>
          <w:color w:val="auto"/>
          <w:sz w:val="18"/>
          <w:szCs w:val="18"/>
        </w:rPr>
        <w:t>)</w:t>
      </w:r>
      <w:r w:rsidR="00D00A4C">
        <w:rPr>
          <w:rFonts w:hint="eastAsia"/>
          <w:color w:val="auto"/>
          <w:sz w:val="18"/>
          <w:szCs w:val="18"/>
        </w:rPr>
        <w:t>能登半島地震復興基金に貸し付ける</w:t>
      </w:r>
      <w:r w:rsidR="0064428A">
        <w:rPr>
          <w:rFonts w:hint="eastAsia"/>
          <w:color w:val="auto"/>
          <w:sz w:val="18"/>
          <w:szCs w:val="18"/>
        </w:rPr>
        <w:t>ために</w:t>
      </w:r>
    </w:p>
    <w:p w:rsidR="00D00A4C" w:rsidRDefault="00522DBD" w:rsidP="00EA67AC">
      <w:pPr>
        <w:snapToGrid w:val="0"/>
        <w:ind w:firstLineChars="800" w:firstLine="1456"/>
        <w:rPr>
          <w:color w:val="auto"/>
          <w:sz w:val="18"/>
          <w:szCs w:val="18"/>
        </w:rPr>
      </w:pPr>
      <w:r w:rsidRPr="00D00A4C">
        <w:rPr>
          <w:rFonts w:hint="eastAsia"/>
          <w:color w:val="auto"/>
          <w:sz w:val="18"/>
          <w:szCs w:val="18"/>
        </w:rPr>
        <w:t>発行したものです。</w:t>
      </w:r>
    </w:p>
    <w:p w:rsidR="00522DBD" w:rsidRDefault="00522DBD" w:rsidP="00D00A4C">
      <w:pPr>
        <w:numPr>
          <w:ilvl w:val="0"/>
          <w:numId w:val="33"/>
        </w:numPr>
        <w:snapToGrid w:val="0"/>
        <w:rPr>
          <w:color w:val="auto"/>
          <w:sz w:val="18"/>
          <w:szCs w:val="18"/>
        </w:rPr>
      </w:pPr>
      <w:r w:rsidRPr="00D00A4C">
        <w:rPr>
          <w:rFonts w:hint="eastAsia"/>
          <w:color w:val="auto"/>
          <w:sz w:val="18"/>
          <w:szCs w:val="18"/>
        </w:rPr>
        <w:t>公債費（元金）は</w:t>
      </w:r>
      <w:r w:rsidR="008E7315" w:rsidRPr="00D00A4C">
        <w:rPr>
          <w:rFonts w:hint="eastAsia"/>
          <w:color w:val="auto"/>
          <w:sz w:val="18"/>
          <w:szCs w:val="18"/>
        </w:rPr>
        <w:t>、借換債、繰上償還及び転貸債</w:t>
      </w:r>
      <w:r w:rsidR="00AC3F36" w:rsidRPr="00D00A4C">
        <w:rPr>
          <w:rFonts w:hint="eastAsia"/>
          <w:color w:val="auto"/>
          <w:sz w:val="18"/>
          <w:szCs w:val="18"/>
        </w:rPr>
        <w:t>（復興基金分）</w:t>
      </w:r>
      <w:r w:rsidRPr="00D00A4C">
        <w:rPr>
          <w:rFonts w:hint="eastAsia"/>
          <w:color w:val="auto"/>
          <w:sz w:val="18"/>
          <w:szCs w:val="18"/>
        </w:rPr>
        <w:t>を除きます。</w:t>
      </w:r>
    </w:p>
    <w:p w:rsidR="00DB4EE4" w:rsidRDefault="00DB4EE4" w:rsidP="00EA67AC"/>
    <w:p w:rsidR="00B759B6" w:rsidRDefault="00E629A3" w:rsidP="007505C7">
      <w:pPr>
        <w:jc w:val="center"/>
      </w:pPr>
      <w:r w:rsidRPr="002B1928">
        <w:rPr>
          <w:rFonts w:hint="eastAsia"/>
          <w:noProof/>
        </w:rPr>
        <w:drawing>
          <wp:inline distT="0" distB="0" distL="0" distR="0">
            <wp:extent cx="5172710" cy="129667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710" cy="1296670"/>
                    </a:xfrm>
                    <a:prstGeom prst="rect">
                      <a:avLst/>
                    </a:prstGeom>
                    <a:noFill/>
                    <a:ln>
                      <a:noFill/>
                    </a:ln>
                  </pic:spPr>
                </pic:pic>
              </a:graphicData>
            </a:graphic>
          </wp:inline>
        </w:drawing>
      </w:r>
    </w:p>
    <w:p w:rsidR="00F17C7A" w:rsidRDefault="00F17C7A" w:rsidP="00EA67AC"/>
    <w:p w:rsidR="00B34C69" w:rsidRDefault="00B34C69" w:rsidP="00EA67AC"/>
    <w:p w:rsidR="004C042C" w:rsidRDefault="00E629A3" w:rsidP="001225BE">
      <w:pPr>
        <w:jc w:val="center"/>
        <w:rPr>
          <w:rFonts w:cs="ＭＳ 明朝"/>
        </w:rPr>
      </w:pPr>
      <w:r>
        <w:rPr>
          <w:noProof/>
        </w:rPr>
        <w:drawing>
          <wp:inline distT="0" distB="0" distL="0" distR="0">
            <wp:extent cx="5179060" cy="1364615"/>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9060" cy="1364615"/>
                    </a:xfrm>
                    <a:prstGeom prst="rect">
                      <a:avLst/>
                    </a:prstGeom>
                    <a:noFill/>
                    <a:ln>
                      <a:noFill/>
                    </a:ln>
                  </pic:spPr>
                </pic:pic>
              </a:graphicData>
            </a:graphic>
          </wp:inline>
        </w:drawing>
      </w:r>
    </w:p>
    <w:p w:rsidR="00FA4F0B" w:rsidRDefault="00FA4F0B" w:rsidP="00FA4F0B">
      <w:pPr>
        <w:rPr>
          <w:rFonts w:cs="ＭＳ 明朝"/>
        </w:rPr>
      </w:pPr>
    </w:p>
    <w:p w:rsidR="00563573" w:rsidRDefault="00563573" w:rsidP="00EA67AC">
      <w:pPr>
        <w:rPr>
          <w:rFonts w:cs="ＭＳ 明朝"/>
        </w:rPr>
      </w:pPr>
    </w:p>
    <w:p w:rsidR="00EA67AC" w:rsidRDefault="00EA67AC" w:rsidP="00EA67AC">
      <w:pPr>
        <w:rPr>
          <w:rFonts w:cs="ＭＳ 明朝"/>
        </w:rPr>
      </w:pPr>
    </w:p>
    <w:p w:rsidR="00EA67AC" w:rsidRDefault="00EA67AC" w:rsidP="00EA67AC">
      <w:pPr>
        <w:rPr>
          <w:rFonts w:cs="ＭＳ 明朝"/>
        </w:rPr>
      </w:pPr>
    </w:p>
    <w:p w:rsidR="00EA67AC" w:rsidRDefault="00EA67AC" w:rsidP="00EA67AC">
      <w:pPr>
        <w:rPr>
          <w:rFonts w:cs="ＭＳ 明朝"/>
        </w:rPr>
      </w:pPr>
    </w:p>
    <w:p w:rsidR="007505C7" w:rsidRDefault="007505C7" w:rsidP="00EA67AC">
      <w:pPr>
        <w:rPr>
          <w:rFonts w:cs="ＭＳ 明朝"/>
        </w:rPr>
      </w:pPr>
    </w:p>
    <w:p w:rsidR="001225BE" w:rsidRDefault="001225BE" w:rsidP="00EA67AC">
      <w:pPr>
        <w:rPr>
          <w:rFonts w:cs="ＭＳ 明朝"/>
        </w:rPr>
      </w:pPr>
    </w:p>
    <w:p w:rsidR="001225BE" w:rsidRDefault="001225BE" w:rsidP="00EA67AC">
      <w:pPr>
        <w:rPr>
          <w:rFonts w:cs="ＭＳ 明朝"/>
        </w:rPr>
      </w:pPr>
    </w:p>
    <w:p w:rsidR="001225BE" w:rsidRDefault="001225BE" w:rsidP="00EA67AC">
      <w:pPr>
        <w:rPr>
          <w:rFonts w:cs="ＭＳ 明朝"/>
        </w:rPr>
      </w:pPr>
    </w:p>
    <w:p w:rsidR="00631253" w:rsidRDefault="00EE0D32" w:rsidP="00631253">
      <w:pPr>
        <w:ind w:leftChars="300" w:left="848" w:hangingChars="100" w:hanging="212"/>
        <w:rPr>
          <w:rFonts w:ascii="ＭＳ ゴシック" w:eastAsia="ＭＳ ゴシック" w:hAnsi="ＭＳ ゴシック" w:cs="ＭＳ 明朝"/>
        </w:rPr>
      </w:pPr>
      <w:r w:rsidRPr="00FC6BD5">
        <w:rPr>
          <w:rFonts w:ascii="ＭＳ ゴシック" w:eastAsia="ＭＳ ゴシック" w:hAnsi="ＭＳ ゴシック" w:cs="ＭＳ 明朝" w:hint="eastAsia"/>
        </w:rPr>
        <w:t>・</w:t>
      </w:r>
      <w:r w:rsidR="000B2E10">
        <w:rPr>
          <w:rFonts w:ascii="ＭＳ ゴシック" w:eastAsia="ＭＳ ゴシック" w:hAnsi="ＭＳ ゴシック" w:cs="ＭＳ 明朝" w:hint="eastAsia"/>
        </w:rPr>
        <w:t>介護・医療など社会保障関係経費</w:t>
      </w:r>
      <w:r w:rsidR="00B34C69">
        <w:rPr>
          <w:rFonts w:ascii="ＭＳ ゴシック" w:eastAsia="ＭＳ ゴシック" w:hAnsi="ＭＳ ゴシック" w:cs="ＭＳ 明朝" w:hint="eastAsia"/>
        </w:rPr>
        <w:t>は、高齢化の進行などにより増え続けており、</w:t>
      </w:r>
      <w:r w:rsidR="00EA67AC">
        <w:rPr>
          <w:rFonts w:ascii="ＭＳ ゴシック" w:eastAsia="ＭＳ ゴシック" w:hAnsi="ＭＳ ゴシック" w:cs="ＭＳ 明朝" w:hint="eastAsia"/>
        </w:rPr>
        <w:t>近年10～20</w:t>
      </w:r>
      <w:r w:rsidR="00461B6E" w:rsidRPr="00FC6BD5">
        <w:rPr>
          <w:rFonts w:ascii="ＭＳ ゴシック" w:eastAsia="ＭＳ ゴシック" w:hAnsi="ＭＳ ゴシック" w:cs="ＭＳ 明朝" w:hint="eastAsia"/>
        </w:rPr>
        <w:t>億円</w:t>
      </w:r>
      <w:r w:rsidR="00373EA0" w:rsidRPr="00FC6BD5">
        <w:rPr>
          <w:rFonts w:ascii="ＭＳ ゴシック" w:eastAsia="ＭＳ ゴシック" w:hAnsi="ＭＳ ゴシック" w:cs="ＭＳ 明朝" w:hint="eastAsia"/>
        </w:rPr>
        <w:t>程度</w:t>
      </w:r>
      <w:r w:rsidR="00461B6E" w:rsidRPr="00FC6BD5">
        <w:rPr>
          <w:rFonts w:ascii="ＭＳ ゴシック" w:eastAsia="ＭＳ ゴシック" w:hAnsi="ＭＳ ゴシック" w:cs="ＭＳ 明朝" w:hint="eastAsia"/>
        </w:rPr>
        <w:t>のペースで増加</w:t>
      </w:r>
    </w:p>
    <w:p w:rsidR="00631253" w:rsidRDefault="00631253" w:rsidP="00631253">
      <w:pPr>
        <w:ind w:leftChars="300" w:left="848" w:hangingChars="100" w:hanging="212"/>
        <w:rPr>
          <w:rFonts w:ascii="ＭＳ ゴシック" w:eastAsia="ＭＳ ゴシック" w:hAnsi="ＭＳ ゴシック" w:cs="ＭＳ 明朝"/>
        </w:rPr>
      </w:pPr>
      <w:r>
        <w:rPr>
          <w:rFonts w:ascii="ＭＳ ゴシック" w:eastAsia="ＭＳ ゴシック" w:hAnsi="ＭＳ ゴシック" w:cs="ＭＳ 明朝" w:hint="eastAsia"/>
        </w:rPr>
        <w:t>・平成26年4月からの地方消費税の税率引き上げ分の税収は、社会保障関係経費に充当するこ</w:t>
      </w:r>
    </w:p>
    <w:p w:rsidR="00631253" w:rsidRPr="00FC6BD5" w:rsidRDefault="00631253" w:rsidP="00F45C34">
      <w:pPr>
        <w:ind w:leftChars="300" w:left="848" w:hangingChars="100" w:hanging="212"/>
        <w:rPr>
          <w:rFonts w:ascii="ＭＳ ゴシック" w:eastAsia="ＭＳ ゴシック" w:hAnsi="ＭＳ ゴシック" w:cs="ＭＳ 明朝"/>
        </w:rPr>
      </w:pPr>
      <w:r>
        <w:rPr>
          <w:rFonts w:ascii="ＭＳ ゴシック" w:eastAsia="ＭＳ ゴシック" w:hAnsi="ＭＳ ゴシック" w:cs="ＭＳ 明朝" w:hint="eastAsia"/>
        </w:rPr>
        <w:t xml:space="preserve">　ととされ、</w:t>
      </w:r>
      <w:r w:rsidR="00E76E69">
        <w:rPr>
          <w:rFonts w:ascii="ＭＳ ゴシック" w:eastAsia="ＭＳ ゴシック" w:hAnsi="ＭＳ ゴシック" w:cs="ＭＳ 明朝" w:hint="eastAsia"/>
        </w:rPr>
        <w:t>令和元</w:t>
      </w:r>
      <w:r>
        <w:rPr>
          <w:rFonts w:ascii="ＭＳ ゴシック" w:eastAsia="ＭＳ ゴシック" w:hAnsi="ＭＳ ゴシック" w:cs="ＭＳ 明朝" w:hint="eastAsia"/>
        </w:rPr>
        <w:t>年度の引き上げ分の税収は約</w:t>
      </w:r>
      <w:r w:rsidR="00E76E69">
        <w:rPr>
          <w:rFonts w:ascii="ＭＳ ゴシック" w:eastAsia="ＭＳ ゴシック" w:hAnsi="ＭＳ ゴシック" w:cs="ＭＳ 明朝" w:hint="eastAsia"/>
        </w:rPr>
        <w:t>94</w:t>
      </w:r>
      <w:r>
        <w:rPr>
          <w:rFonts w:ascii="ＭＳ ゴシック" w:eastAsia="ＭＳ ゴシック" w:hAnsi="ＭＳ ゴシック" w:cs="ＭＳ 明朝" w:hint="eastAsia"/>
        </w:rPr>
        <w:t>億円</w:t>
      </w:r>
      <w:r w:rsidR="00F45C34">
        <w:rPr>
          <w:rFonts w:ascii="ＭＳ ゴシック" w:eastAsia="ＭＳ ゴシック" w:hAnsi="ＭＳ ゴシック" w:cs="ＭＳ 明朝" w:hint="eastAsia"/>
        </w:rPr>
        <w:t>。</w:t>
      </w:r>
      <w:r w:rsidR="00E76E69">
        <w:rPr>
          <w:rFonts w:ascii="ＭＳ ゴシック" w:eastAsia="ＭＳ ゴシック" w:hAnsi="ＭＳ ゴシック" w:cs="ＭＳ 明朝" w:hint="eastAsia"/>
        </w:rPr>
        <w:t>令和２</w:t>
      </w:r>
      <w:r>
        <w:rPr>
          <w:rFonts w:ascii="ＭＳ ゴシック" w:eastAsia="ＭＳ ゴシック" w:hAnsi="ＭＳ ゴシック" w:cs="ＭＳ 明朝" w:hint="eastAsia"/>
        </w:rPr>
        <w:t>年度の引き上げ分については、約</w:t>
      </w:r>
      <w:r w:rsidR="00E76E69">
        <w:rPr>
          <w:rFonts w:ascii="ＭＳ ゴシック" w:eastAsia="ＭＳ ゴシック" w:hAnsi="ＭＳ ゴシック" w:cs="ＭＳ 明朝" w:hint="eastAsia"/>
        </w:rPr>
        <w:t>138</w:t>
      </w:r>
      <w:r>
        <w:rPr>
          <w:rFonts w:ascii="ＭＳ ゴシック" w:eastAsia="ＭＳ ゴシック" w:hAnsi="ＭＳ ゴシック" w:cs="ＭＳ 明朝" w:hint="eastAsia"/>
        </w:rPr>
        <w:t>億円の見込み</w:t>
      </w:r>
    </w:p>
    <w:p w:rsidR="00E11B60" w:rsidRPr="007C18BF" w:rsidRDefault="00E76E69" w:rsidP="00E76E69">
      <w:pPr>
        <w:jc w:val="center"/>
        <w:rPr>
          <w:rFonts w:ascii="ＭＳ 明朝" w:hAnsi="ＭＳ 明朝" w:cs="ＭＳ 明朝"/>
        </w:rPr>
      </w:pPr>
      <w:r w:rsidRPr="00933B8B">
        <w:rPr>
          <w:noProof/>
        </w:rPr>
        <w:drawing>
          <wp:inline distT="0" distB="0" distL="0" distR="0">
            <wp:extent cx="5868670" cy="213614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670" cy="2136140"/>
                    </a:xfrm>
                    <a:prstGeom prst="rect">
                      <a:avLst/>
                    </a:prstGeom>
                    <a:noFill/>
                    <a:ln>
                      <a:noFill/>
                    </a:ln>
                  </pic:spPr>
                </pic:pic>
              </a:graphicData>
            </a:graphic>
          </wp:inline>
        </w:drawing>
      </w:r>
    </w:p>
    <w:p w:rsidR="00461B6E" w:rsidRDefault="00461B6E" w:rsidP="00632172">
      <w:pPr>
        <w:jc w:val="center"/>
        <w:rPr>
          <w:rFonts w:eastAsia="ＭＳ ゴシック" w:hAnsi="ＭＳ 明朝"/>
          <w:b/>
          <w:color w:val="auto"/>
        </w:rPr>
      </w:pPr>
    </w:p>
    <w:p w:rsidR="00432AA6" w:rsidRPr="006F51A6" w:rsidRDefault="00432AA6" w:rsidP="00432AA6">
      <w:pPr>
        <w:spacing w:line="220" w:lineRule="exact"/>
        <w:ind w:firstLineChars="400" w:firstLine="728"/>
        <w:rPr>
          <w:rFonts w:ascii="ＭＳ 明朝" w:hAnsi="ＭＳ 明朝" w:cs="ＭＳ 明朝"/>
          <w:sz w:val="18"/>
        </w:rPr>
      </w:pPr>
      <w:r w:rsidRPr="006F51A6">
        <w:rPr>
          <w:rFonts w:ascii="ＭＳ 明朝" w:hAnsi="ＭＳ 明朝" w:cs="ＭＳ 明朝" w:hint="eastAsia"/>
          <w:sz w:val="18"/>
        </w:rPr>
        <w:t>（注1）公債費</w:t>
      </w:r>
      <w:r>
        <w:rPr>
          <w:rFonts w:ascii="ＭＳ 明朝" w:hAnsi="ＭＳ 明朝" w:cs="ＭＳ 明朝" w:hint="eastAsia"/>
          <w:sz w:val="18"/>
        </w:rPr>
        <w:t>は、借換債充当公債費、特定資金公共投資事業債、繰上償還、転貸債(復興基金分)</w:t>
      </w:r>
      <w:r w:rsidRPr="006F51A6">
        <w:rPr>
          <w:rFonts w:ascii="ＭＳ 明朝" w:hAnsi="ＭＳ 明朝" w:cs="ＭＳ 明朝" w:hint="eastAsia"/>
          <w:sz w:val="18"/>
        </w:rPr>
        <w:t>を</w:t>
      </w:r>
    </w:p>
    <w:p w:rsidR="00432AA6" w:rsidRPr="006F51A6" w:rsidRDefault="00432AA6" w:rsidP="00432AA6">
      <w:pPr>
        <w:spacing w:line="220" w:lineRule="exact"/>
        <w:rPr>
          <w:rFonts w:ascii="ＭＳ 明朝" w:hAnsi="ＭＳ 明朝" w:cs="ＭＳ 明朝"/>
          <w:sz w:val="18"/>
        </w:rPr>
      </w:pPr>
      <w:r w:rsidRPr="006F51A6">
        <w:rPr>
          <w:rFonts w:ascii="ＭＳ 明朝" w:hAnsi="ＭＳ 明朝" w:cs="ＭＳ 明朝" w:hint="eastAsia"/>
          <w:sz w:val="18"/>
        </w:rPr>
        <w:t xml:space="preserve">　　　　</w:t>
      </w:r>
      <w:r>
        <w:rPr>
          <w:rFonts w:ascii="ＭＳ 明朝" w:hAnsi="ＭＳ 明朝" w:cs="ＭＳ 明朝" w:hint="eastAsia"/>
          <w:sz w:val="18"/>
        </w:rPr>
        <w:t xml:space="preserve">　　</w:t>
      </w:r>
      <w:r w:rsidRPr="006F51A6">
        <w:rPr>
          <w:rFonts w:ascii="ＭＳ 明朝" w:hAnsi="ＭＳ 明朝" w:cs="ＭＳ 明朝" w:hint="eastAsia"/>
          <w:sz w:val="18"/>
        </w:rPr>
        <w:t xml:space="preserve"> </w:t>
      </w:r>
      <w:r>
        <w:rPr>
          <w:rFonts w:ascii="ＭＳ 明朝" w:hAnsi="ＭＳ 明朝" w:cs="ＭＳ 明朝" w:hint="eastAsia"/>
          <w:sz w:val="18"/>
        </w:rPr>
        <w:t xml:space="preserve">　</w:t>
      </w:r>
      <w:r w:rsidRPr="006F51A6">
        <w:rPr>
          <w:rFonts w:ascii="ＭＳ 明朝" w:hAnsi="ＭＳ 明朝" w:cs="ＭＳ 明朝" w:hint="eastAsia"/>
          <w:sz w:val="18"/>
        </w:rPr>
        <w:t>除いたものです。</w:t>
      </w:r>
    </w:p>
    <w:p w:rsidR="00432AA6" w:rsidRDefault="00432AA6" w:rsidP="00432AA6">
      <w:pPr>
        <w:spacing w:line="220" w:lineRule="exact"/>
        <w:rPr>
          <w:rFonts w:ascii="ＭＳ 明朝" w:hAnsi="ＭＳ 明朝" w:cs="ＭＳ 明朝"/>
          <w:sz w:val="18"/>
        </w:rPr>
      </w:pPr>
      <w:r w:rsidRPr="006F51A6">
        <w:rPr>
          <w:rFonts w:ascii="ＭＳ 明朝" w:hAnsi="ＭＳ 明朝" w:cs="ＭＳ 明朝" w:hint="eastAsia"/>
          <w:sz w:val="18"/>
        </w:rPr>
        <w:t xml:space="preserve">　</w:t>
      </w:r>
      <w:r>
        <w:rPr>
          <w:rFonts w:ascii="ＭＳ 明朝" w:hAnsi="ＭＳ 明朝" w:cs="ＭＳ 明朝" w:hint="eastAsia"/>
          <w:sz w:val="18"/>
        </w:rPr>
        <w:t xml:space="preserve">　　　</w:t>
      </w:r>
      <w:r w:rsidRPr="006F51A6">
        <w:rPr>
          <w:rFonts w:ascii="ＭＳ 明朝" w:hAnsi="ＭＳ 明朝" w:cs="ＭＳ 明朝" w:hint="eastAsia"/>
          <w:sz w:val="18"/>
        </w:rPr>
        <w:t>（注2</w:t>
      </w:r>
      <w:r w:rsidR="00E76E69">
        <w:rPr>
          <w:rFonts w:ascii="ＭＳ 明朝" w:hAnsi="ＭＳ 明朝" w:cs="ＭＳ 明朝" w:hint="eastAsia"/>
          <w:sz w:val="18"/>
        </w:rPr>
        <w:t>）令和元</w:t>
      </w:r>
      <w:r w:rsidRPr="006F51A6">
        <w:rPr>
          <w:rFonts w:ascii="ＭＳ 明朝" w:hAnsi="ＭＳ 明朝" w:cs="ＭＳ 明朝" w:hint="eastAsia"/>
          <w:sz w:val="18"/>
        </w:rPr>
        <w:t>年度は決算見込額です。</w:t>
      </w:r>
    </w:p>
    <w:p w:rsidR="00182324" w:rsidRPr="00432AA6" w:rsidRDefault="00182324" w:rsidP="00EA67AC">
      <w:pPr>
        <w:spacing w:line="260" w:lineRule="exact"/>
        <w:rPr>
          <w:rFonts w:ascii="HGS創英角ﾎﾟｯﾌﾟ体" w:eastAsia="HGS創英角ﾎﾟｯﾌﾟ体" w:hAnsi="HGS創英角ﾎﾟｯﾌﾟ体"/>
          <w:color w:val="auto"/>
          <w:sz w:val="19"/>
          <w:szCs w:val="19"/>
        </w:rPr>
      </w:pPr>
    </w:p>
    <w:p w:rsidR="00461B6E" w:rsidRDefault="00461B6E" w:rsidP="00461B6E">
      <w:pPr>
        <w:rPr>
          <w:rFonts w:eastAsia="ＭＳ ゴシック" w:hAnsi="Arial" w:cs="ＭＳ ゴシック"/>
          <w:b/>
        </w:rPr>
      </w:pPr>
    </w:p>
    <w:p w:rsidR="00461B6E" w:rsidRPr="007505C7" w:rsidRDefault="00461B6E" w:rsidP="00EA67AC">
      <w:pPr>
        <w:rPr>
          <w:rFonts w:eastAsia="ＭＳ ゴシック" w:hAnsi="Arial" w:cs="ＭＳ ゴシック"/>
          <w:b/>
        </w:rPr>
      </w:pPr>
    </w:p>
    <w:p w:rsidR="00D63CE9" w:rsidRPr="001F5870" w:rsidRDefault="00EE0D32" w:rsidP="00EE0D32">
      <w:pPr>
        <w:ind w:firstLineChars="100" w:firstLine="213"/>
        <w:rPr>
          <w:rFonts w:eastAsia="ＭＳ ゴシック"/>
          <w:b/>
        </w:rPr>
      </w:pPr>
      <w:r>
        <w:rPr>
          <w:rFonts w:eastAsia="ＭＳ ゴシック" w:hAnsi="Arial" w:cs="ＭＳ ゴシック"/>
          <w:b/>
        </w:rPr>
        <w:br w:type="page"/>
      </w:r>
      <w:r w:rsidR="00D63CE9" w:rsidRPr="001F5870">
        <w:rPr>
          <w:rFonts w:eastAsia="ＭＳ ゴシック" w:hAnsi="Arial" w:cs="ＭＳ ゴシック" w:hint="eastAsia"/>
          <w:b/>
        </w:rPr>
        <w:lastRenderedPageBreak/>
        <w:t xml:space="preserve">２　</w:t>
      </w:r>
      <w:r w:rsidR="00CD4F51">
        <w:rPr>
          <w:rFonts w:eastAsia="ＭＳ ゴシック" w:hAnsi="Arial" w:cs="ＭＳ ゴシック" w:hint="eastAsia"/>
          <w:b/>
        </w:rPr>
        <w:t>歳入の状況</w:t>
      </w:r>
      <w:r w:rsidRPr="00FC6BD5">
        <w:rPr>
          <w:rFonts w:ascii="ＭＳ ゴシック" w:eastAsia="ＭＳ ゴシック" w:hAnsi="ＭＳ ゴシック" w:cs="ＭＳ ゴシック" w:hint="eastAsia"/>
          <w:b/>
        </w:rPr>
        <w:t>（</w:t>
      </w:r>
      <w:r w:rsidR="00632172">
        <w:rPr>
          <w:rFonts w:ascii="ＭＳ ゴシック" w:eastAsia="ＭＳ ゴシック" w:hAnsi="ＭＳ ゴシック" w:cs="ＭＳ ゴシック" w:hint="eastAsia"/>
          <w:b/>
        </w:rPr>
        <w:t>P1</w:t>
      </w:r>
      <w:r w:rsidR="00632172">
        <w:rPr>
          <w:rFonts w:ascii="ＭＳ ゴシック" w:eastAsia="ＭＳ ゴシック" w:hAnsi="ＭＳ ゴシック" w:cs="ＭＳ ゴシック"/>
          <w:b/>
        </w:rPr>
        <w:t>7</w:t>
      </w:r>
      <w:r w:rsidRPr="00FC6BD5">
        <w:rPr>
          <w:rFonts w:ascii="ＭＳ ゴシック" w:eastAsia="ＭＳ ゴシック" w:hAnsi="ＭＳ ゴシック" w:cs="ＭＳ ゴシック" w:hint="eastAsia"/>
          <w:b/>
        </w:rPr>
        <w:t>）</w:t>
      </w:r>
    </w:p>
    <w:p w:rsidR="00461B6E" w:rsidRPr="00FC6BD5" w:rsidRDefault="00EE0D32" w:rsidP="005F2E8A">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CD4F51" w:rsidRPr="00FC6BD5">
        <w:rPr>
          <w:rFonts w:ascii="ＭＳ ゴシック" w:eastAsia="ＭＳ ゴシック" w:hAnsi="ＭＳ ゴシック" w:hint="eastAsia"/>
          <w:color w:val="auto"/>
        </w:rPr>
        <w:t>平成16年</w:t>
      </w:r>
      <w:r w:rsidR="00773109" w:rsidRPr="00FC6BD5">
        <w:rPr>
          <w:rFonts w:ascii="ＭＳ ゴシック" w:eastAsia="ＭＳ ゴシック" w:hAnsi="ＭＳ ゴシック" w:hint="eastAsia"/>
          <w:color w:val="auto"/>
        </w:rPr>
        <w:t>度</w:t>
      </w:r>
      <w:r w:rsidRPr="00FC6BD5">
        <w:rPr>
          <w:rFonts w:ascii="ＭＳ ゴシック" w:eastAsia="ＭＳ ゴシック" w:hAnsi="ＭＳ ゴシック" w:hint="eastAsia"/>
          <w:color w:val="auto"/>
        </w:rPr>
        <w:t>の</w:t>
      </w:r>
      <w:r w:rsidR="00CD4F51" w:rsidRPr="00FC6BD5">
        <w:rPr>
          <w:rFonts w:ascii="ＭＳ ゴシック" w:eastAsia="ＭＳ ゴシック" w:hAnsi="ＭＳ ゴシック" w:hint="eastAsia"/>
          <w:color w:val="auto"/>
        </w:rPr>
        <w:t>「三位一体の改革」</w:t>
      </w:r>
      <w:r w:rsidRPr="00FC6BD5">
        <w:rPr>
          <w:rFonts w:ascii="ＭＳ ゴシック" w:eastAsia="ＭＳ ゴシック" w:hAnsi="ＭＳ ゴシック" w:hint="eastAsia"/>
          <w:color w:val="auto"/>
        </w:rPr>
        <w:t>により、</w:t>
      </w:r>
      <w:r w:rsidR="00631253">
        <w:rPr>
          <w:rFonts w:ascii="ＭＳ ゴシック" w:eastAsia="ＭＳ ゴシック" w:hAnsi="ＭＳ ゴシック" w:hint="eastAsia"/>
          <w:color w:val="auto"/>
        </w:rPr>
        <w:t>実質交付税が</w:t>
      </w:r>
      <w:r w:rsidR="00581B84">
        <w:rPr>
          <w:rFonts w:ascii="ＭＳ ゴシック" w:eastAsia="ＭＳ ゴシック" w:hAnsi="ＭＳ ゴシック" w:hint="eastAsia"/>
          <w:color w:val="auto"/>
        </w:rPr>
        <w:t>大幅に削減され</w:t>
      </w:r>
      <w:r w:rsidRPr="00FC6BD5">
        <w:rPr>
          <w:rFonts w:ascii="ＭＳ ゴシック" w:eastAsia="ＭＳ ゴシック" w:hAnsi="ＭＳ ゴシック" w:hint="eastAsia"/>
          <w:color w:val="auto"/>
        </w:rPr>
        <w:t>、</w:t>
      </w:r>
      <w:r w:rsidR="00581B84">
        <w:rPr>
          <w:rFonts w:ascii="ＭＳ ゴシック" w:eastAsia="ＭＳ ゴシック" w:hAnsi="ＭＳ ゴシック" w:hint="eastAsia"/>
          <w:color w:val="auto"/>
        </w:rPr>
        <w:t>それ以降</w:t>
      </w:r>
      <w:r w:rsidR="00F45C34">
        <w:rPr>
          <w:rFonts w:ascii="ＭＳ ゴシック" w:eastAsia="ＭＳ ゴシック" w:hAnsi="ＭＳ ゴシック" w:hint="eastAsia"/>
          <w:color w:val="auto"/>
        </w:rPr>
        <w:t>、</w:t>
      </w:r>
      <w:r w:rsidR="005F2E8A" w:rsidRPr="00FC6BD5">
        <w:rPr>
          <w:rFonts w:ascii="ＭＳ ゴシック" w:eastAsia="ＭＳ ゴシック" w:hAnsi="ＭＳ ゴシック" w:hint="eastAsia"/>
          <w:color w:val="auto"/>
        </w:rPr>
        <w:t>削減前の額には及ばない状況</w:t>
      </w:r>
    </w:p>
    <w:p w:rsidR="002E4008" w:rsidRPr="00FC6BD5" w:rsidRDefault="005F2E8A" w:rsidP="005674FD">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8A5B7B" w:rsidRPr="00FC6BD5">
        <w:rPr>
          <w:rFonts w:ascii="ＭＳ ゴシック" w:eastAsia="ＭＳ ゴシック" w:hAnsi="ＭＳ ゴシック" w:hint="eastAsia"/>
          <w:color w:val="auto"/>
        </w:rPr>
        <w:t>平成20年秋</w:t>
      </w:r>
      <w:r w:rsidR="00A82F5C" w:rsidRPr="00FC6BD5">
        <w:rPr>
          <w:rFonts w:ascii="ＭＳ ゴシック" w:eastAsia="ＭＳ ゴシック" w:hAnsi="ＭＳ ゴシック" w:hint="eastAsia"/>
          <w:color w:val="auto"/>
        </w:rPr>
        <w:t>の</w:t>
      </w:r>
      <w:r w:rsidR="00FE0233" w:rsidRPr="00FC6BD5">
        <w:rPr>
          <w:rFonts w:ascii="ＭＳ ゴシック" w:eastAsia="ＭＳ ゴシック" w:hAnsi="ＭＳ ゴシック" w:hint="eastAsia"/>
          <w:color w:val="auto"/>
        </w:rPr>
        <w:t>リーマンショックに端を発した世界同時不況</w:t>
      </w:r>
      <w:r w:rsidR="005674FD" w:rsidRPr="00FC6BD5">
        <w:rPr>
          <w:rFonts w:ascii="ＭＳ ゴシック" w:eastAsia="ＭＳ ゴシック" w:hAnsi="ＭＳ ゴシック" w:hint="eastAsia"/>
          <w:color w:val="auto"/>
        </w:rPr>
        <w:t>の</w:t>
      </w:r>
      <w:r w:rsidR="009541B9" w:rsidRPr="00FC6BD5">
        <w:rPr>
          <w:rFonts w:ascii="ＭＳ ゴシック" w:eastAsia="ＭＳ ゴシック" w:hAnsi="ＭＳ ゴシック" w:hint="eastAsia"/>
          <w:color w:val="auto"/>
        </w:rPr>
        <w:t>影響</w:t>
      </w:r>
      <w:r w:rsidR="005674FD" w:rsidRPr="00FC6BD5">
        <w:rPr>
          <w:rFonts w:ascii="ＭＳ ゴシック" w:eastAsia="ＭＳ ゴシック" w:hAnsi="ＭＳ ゴシック" w:hint="eastAsia"/>
          <w:color w:val="auto"/>
        </w:rPr>
        <w:t>により</w:t>
      </w:r>
      <w:r w:rsidR="002E4008" w:rsidRPr="00FC6BD5">
        <w:rPr>
          <w:rFonts w:ascii="ＭＳ ゴシック" w:eastAsia="ＭＳ ゴシック" w:hAnsi="ＭＳ ゴシック" w:hint="eastAsia"/>
          <w:color w:val="auto"/>
        </w:rPr>
        <w:t>、</w:t>
      </w:r>
      <w:r w:rsidR="00D63CE9" w:rsidRPr="00FC6BD5">
        <w:rPr>
          <w:rFonts w:ascii="ＭＳ ゴシック" w:eastAsia="ＭＳ ゴシック" w:hAnsi="ＭＳ ゴシック" w:hint="eastAsia"/>
          <w:color w:val="auto"/>
        </w:rPr>
        <w:t>税収（実質県税）は、</w:t>
      </w:r>
      <w:r w:rsidR="009541B9" w:rsidRPr="00FC6BD5">
        <w:rPr>
          <w:rFonts w:ascii="ＭＳ ゴシック" w:eastAsia="ＭＳ ゴシック" w:hAnsi="ＭＳ ゴシック" w:hint="eastAsia"/>
          <w:color w:val="auto"/>
        </w:rPr>
        <w:t>当初予算ベースで</w:t>
      </w:r>
      <w:r w:rsidR="00D63CE9" w:rsidRPr="00FC6BD5">
        <w:rPr>
          <w:rFonts w:ascii="ＭＳ ゴシック" w:eastAsia="ＭＳ ゴシック" w:hAnsi="ＭＳ ゴシック" w:hint="eastAsia"/>
          <w:color w:val="auto"/>
        </w:rPr>
        <w:t>平成21</w:t>
      </w:r>
      <w:r w:rsidR="00B34C69">
        <w:rPr>
          <w:rFonts w:ascii="ＭＳ ゴシック" w:eastAsia="ＭＳ ゴシック" w:hAnsi="ＭＳ ゴシック" w:hint="eastAsia"/>
          <w:color w:val="auto"/>
        </w:rPr>
        <w:t>～</w:t>
      </w:r>
      <w:r w:rsidR="009541B9" w:rsidRPr="00FC6BD5">
        <w:rPr>
          <w:rFonts w:ascii="ＭＳ ゴシック" w:eastAsia="ＭＳ ゴシック" w:hAnsi="ＭＳ ゴシック" w:hint="eastAsia"/>
          <w:color w:val="auto"/>
        </w:rPr>
        <w:t>22年度の2年間で</w:t>
      </w:r>
      <w:r w:rsidR="005A75BF" w:rsidRPr="00FC6BD5">
        <w:rPr>
          <w:rFonts w:ascii="ＭＳ ゴシック" w:eastAsia="ＭＳ ゴシック" w:hAnsi="ＭＳ ゴシック" w:hint="eastAsia"/>
          <w:color w:val="auto"/>
        </w:rPr>
        <w:t>計</w:t>
      </w:r>
      <w:r w:rsidR="009541B9" w:rsidRPr="00FC6BD5">
        <w:rPr>
          <w:rFonts w:ascii="ＭＳ ゴシック" w:eastAsia="ＭＳ ゴシック" w:hAnsi="ＭＳ ゴシック" w:hint="eastAsia"/>
          <w:color w:val="auto"/>
        </w:rPr>
        <w:t>420</w:t>
      </w:r>
      <w:r w:rsidR="00581B84">
        <w:rPr>
          <w:rFonts w:ascii="ＭＳ ゴシック" w:eastAsia="ＭＳ ゴシック" w:hAnsi="ＭＳ ゴシック" w:hint="eastAsia"/>
          <w:color w:val="auto"/>
        </w:rPr>
        <w:t>億円の</w:t>
      </w:r>
      <w:r w:rsidR="005A75BF" w:rsidRPr="00FC6BD5">
        <w:rPr>
          <w:rFonts w:ascii="ＭＳ ゴシック" w:eastAsia="ＭＳ ゴシック" w:hAnsi="ＭＳ ゴシック" w:hint="eastAsia"/>
          <w:color w:val="auto"/>
        </w:rPr>
        <w:t>大幅な</w:t>
      </w:r>
      <w:r w:rsidR="00254D81">
        <w:rPr>
          <w:rFonts w:ascii="ＭＳ ゴシック" w:eastAsia="ＭＳ ゴシック" w:hAnsi="ＭＳ ゴシック" w:hint="eastAsia"/>
          <w:color w:val="auto"/>
        </w:rPr>
        <w:t>減収</w:t>
      </w:r>
    </w:p>
    <w:p w:rsidR="00D63CE9" w:rsidRDefault="00632172" w:rsidP="005674FD">
      <w:pPr>
        <w:ind w:leftChars="300" w:left="848" w:hangingChars="100" w:hanging="212"/>
        <w:rPr>
          <w:rFonts w:ascii="ＭＳ ゴシック" w:eastAsia="ＭＳ ゴシック" w:hAnsi="ＭＳ ゴシック"/>
          <w:color w:val="auto"/>
        </w:rPr>
      </w:pPr>
      <w:r>
        <w:rPr>
          <w:rFonts w:ascii="ＭＳ ゴシック" w:eastAsia="ＭＳ ゴシック" w:hAnsi="ＭＳ ゴシック" w:hint="eastAsia"/>
          <w:color w:val="auto"/>
        </w:rPr>
        <w:t>・令和</w:t>
      </w:r>
      <w:r w:rsidR="001B64A4">
        <w:rPr>
          <w:rFonts w:ascii="ＭＳ ゴシック" w:eastAsia="ＭＳ ゴシック" w:hAnsi="ＭＳ ゴシック" w:hint="eastAsia"/>
          <w:color w:val="auto"/>
        </w:rPr>
        <w:t>2</w:t>
      </w:r>
      <w:r w:rsidR="007C18BF" w:rsidRPr="00971CF6">
        <w:rPr>
          <w:rFonts w:ascii="ＭＳ ゴシック" w:eastAsia="ＭＳ ゴシック" w:hAnsi="ＭＳ ゴシック" w:hint="eastAsia"/>
          <w:color w:val="auto"/>
        </w:rPr>
        <w:t>年度当初予算における</w:t>
      </w:r>
      <w:r w:rsidR="00473322">
        <w:rPr>
          <w:rFonts w:ascii="ＭＳ ゴシック" w:eastAsia="ＭＳ ゴシック" w:hAnsi="ＭＳ ゴシック" w:hint="eastAsia"/>
          <w:color w:val="auto"/>
        </w:rPr>
        <w:t>実質</w:t>
      </w:r>
      <w:r w:rsidR="007C18BF" w:rsidRPr="00971CF6">
        <w:rPr>
          <w:rFonts w:ascii="ＭＳ ゴシック" w:eastAsia="ＭＳ ゴシック" w:hAnsi="ＭＳ ゴシック" w:hint="eastAsia"/>
          <w:color w:val="auto"/>
        </w:rPr>
        <w:t>県税は、</w:t>
      </w:r>
      <w:r w:rsidR="00107D0B" w:rsidRPr="00107D0B">
        <w:rPr>
          <w:rFonts w:ascii="ＭＳ ゴシック" w:eastAsia="ＭＳ ゴシック" w:hAnsi="ＭＳ ゴシック" w:hint="eastAsia"/>
          <w:color w:val="auto"/>
        </w:rPr>
        <w:t>昨年10月からの消費税率引き上げに伴う税収増が本格化することから、</w:t>
      </w:r>
      <w:r w:rsidR="003C434E">
        <w:rPr>
          <w:rFonts w:ascii="ＭＳ ゴシック" w:eastAsia="ＭＳ ゴシック" w:hAnsi="ＭＳ ゴシック" w:hint="eastAsia"/>
          <w:color w:val="auto"/>
        </w:rPr>
        <w:t>令和元</w:t>
      </w:r>
      <w:r w:rsidR="007C18BF" w:rsidRPr="00971CF6">
        <w:rPr>
          <w:rFonts w:ascii="ＭＳ ゴシック" w:eastAsia="ＭＳ ゴシック" w:hAnsi="ＭＳ ゴシック" w:hint="eastAsia"/>
          <w:color w:val="auto"/>
        </w:rPr>
        <w:t>年度から</w:t>
      </w:r>
      <w:r w:rsidR="00A2419D">
        <w:rPr>
          <w:rFonts w:ascii="ＭＳ ゴシック" w:eastAsia="ＭＳ ゴシック" w:hAnsi="ＭＳ ゴシック" w:hint="eastAsia"/>
          <w:color w:val="auto"/>
        </w:rPr>
        <w:t>40</w:t>
      </w:r>
      <w:r w:rsidR="007C18BF" w:rsidRPr="00971CF6">
        <w:rPr>
          <w:rFonts w:ascii="ＭＳ ゴシック" w:eastAsia="ＭＳ ゴシック" w:hAnsi="ＭＳ ゴシック" w:hint="eastAsia"/>
          <w:color w:val="auto"/>
        </w:rPr>
        <w:t>億円の増を見込</w:t>
      </w:r>
      <w:r>
        <w:rPr>
          <w:rFonts w:ascii="ＭＳ ゴシック" w:eastAsia="ＭＳ ゴシック" w:hAnsi="ＭＳ ゴシック" w:hint="eastAsia"/>
          <w:color w:val="auto"/>
        </w:rPr>
        <w:t>み</w:t>
      </w:r>
      <w:r>
        <w:rPr>
          <w:rFonts w:ascii="ＭＳ ゴシック" w:eastAsia="ＭＳ ゴシック" w:hAnsi="ＭＳ ゴシック"/>
          <w:color w:val="auto"/>
        </w:rPr>
        <w:t>、過去最高の</w:t>
      </w:r>
      <w:r w:rsidR="00A2419D">
        <w:rPr>
          <w:rFonts w:ascii="ＭＳ ゴシック" w:eastAsia="ＭＳ ゴシック" w:hAnsi="ＭＳ ゴシック" w:hint="eastAsia"/>
          <w:color w:val="auto"/>
        </w:rPr>
        <w:t>1,88</w:t>
      </w:r>
      <w:r>
        <w:rPr>
          <w:rFonts w:ascii="ＭＳ ゴシック" w:eastAsia="ＭＳ ゴシック" w:hAnsi="ＭＳ ゴシック" w:hint="eastAsia"/>
          <w:color w:val="auto"/>
        </w:rPr>
        <w:t>6億円</w:t>
      </w:r>
      <w:r>
        <w:rPr>
          <w:rFonts w:ascii="ＭＳ ゴシック" w:eastAsia="ＭＳ ゴシック" w:hAnsi="ＭＳ ゴシック"/>
          <w:color w:val="auto"/>
        </w:rPr>
        <w:t>を計上</w:t>
      </w:r>
    </w:p>
    <w:p w:rsidR="007C18BF" w:rsidRPr="00632172" w:rsidRDefault="007C18BF" w:rsidP="005674FD">
      <w:pPr>
        <w:ind w:leftChars="300" w:left="848" w:hangingChars="100" w:hanging="212"/>
        <w:rPr>
          <w:rFonts w:ascii="ＭＳ ゴシック" w:eastAsia="ＭＳ ゴシック" w:hAnsi="ＭＳ ゴシック"/>
          <w:color w:val="auto"/>
        </w:rPr>
      </w:pPr>
    </w:p>
    <w:p w:rsidR="005F2E8A" w:rsidRPr="00FC6BD5" w:rsidRDefault="005F2E8A" w:rsidP="003E0746">
      <w:pPr>
        <w:ind w:leftChars="200" w:left="424" w:firstLineChars="100" w:firstLine="212"/>
        <w:rPr>
          <w:rFonts w:ascii="ＭＳ ゴシック" w:eastAsia="ＭＳ ゴシック" w:hAnsi="ＭＳ ゴシック"/>
          <w:color w:val="auto"/>
        </w:rPr>
      </w:pPr>
    </w:p>
    <w:p w:rsidR="00961C76" w:rsidRPr="00B53D0C" w:rsidRDefault="007D67F4" w:rsidP="00121A26">
      <w:pPr>
        <w:jc w:val="center"/>
        <w:rPr>
          <w:rFonts w:ascii="ＭＳ ゴシック" w:eastAsia="ＭＳ ゴシック" w:hAnsi="ＭＳ ゴシック"/>
          <w:color w:val="auto"/>
          <w:sz w:val="22"/>
        </w:rPr>
      </w:pPr>
      <w:r>
        <w:rPr>
          <w:rFonts w:ascii="ＭＳ ゴシック" w:eastAsia="ＭＳ ゴシック" w:hAnsi="ＭＳ ゴシック" w:hint="eastAsia"/>
          <w:color w:val="auto"/>
          <w:sz w:val="22"/>
        </w:rPr>
        <w:t>＜県税・交付税・</w:t>
      </w:r>
      <w:r w:rsidR="009C6F16" w:rsidRPr="00B53D0C">
        <w:rPr>
          <w:rFonts w:ascii="ＭＳ ゴシック" w:eastAsia="ＭＳ ゴシック" w:hAnsi="ＭＳ ゴシック" w:hint="eastAsia"/>
          <w:color w:val="auto"/>
          <w:sz w:val="22"/>
        </w:rPr>
        <w:t>基金取崩額の推移（当初予算ベース）＞</w:t>
      </w:r>
    </w:p>
    <w:p w:rsidR="00961D6C" w:rsidRPr="00B53D0C" w:rsidRDefault="00961D6C" w:rsidP="00961D6C">
      <w:pPr>
        <w:rPr>
          <w:rFonts w:ascii="ＭＳ ゴシック" w:eastAsia="ＭＳ ゴシック" w:hAnsi="ＭＳ ゴシック"/>
          <w:color w:val="auto"/>
          <w:sz w:val="22"/>
        </w:rPr>
      </w:pPr>
      <w:r w:rsidRPr="00B53D0C">
        <w:rPr>
          <w:rFonts w:ascii="ＭＳ ゴシック" w:eastAsia="ＭＳ ゴシック" w:hAnsi="ＭＳ ゴシック" w:hint="eastAsia"/>
          <w:color w:val="auto"/>
          <w:sz w:val="22"/>
        </w:rPr>
        <w:t xml:space="preserve">    　　　　　　　　　</w:t>
      </w:r>
      <w:r w:rsidR="00A2419D">
        <w:rPr>
          <w:rFonts w:ascii="ＭＳ ゴシック" w:eastAsia="ＭＳ ゴシック" w:hAnsi="ＭＳ ゴシック" w:hint="eastAsia"/>
          <w:color w:val="auto"/>
          <w:sz w:val="22"/>
        </w:rPr>
        <w:t xml:space="preserve">　　　　　　　　　　　　　　　</w:t>
      </w:r>
      <w:r w:rsidRPr="00B53D0C">
        <w:rPr>
          <w:rFonts w:ascii="ＭＳ ゴシック" w:eastAsia="ＭＳ ゴシック" w:hAnsi="ＭＳ ゴシック" w:hint="eastAsia"/>
          <w:color w:val="auto"/>
          <w:sz w:val="22"/>
        </w:rPr>
        <w:t>※ H18、H22</w:t>
      </w:r>
      <w:r w:rsidR="006D7B6B">
        <w:rPr>
          <w:rFonts w:ascii="ＭＳ ゴシック" w:eastAsia="ＭＳ ゴシック" w:hAnsi="ＭＳ ゴシック" w:hint="eastAsia"/>
          <w:color w:val="auto"/>
          <w:sz w:val="22"/>
        </w:rPr>
        <w:t>、H26</w:t>
      </w:r>
      <w:r w:rsidR="00A2419D">
        <w:rPr>
          <w:rFonts w:ascii="ＭＳ ゴシック" w:eastAsia="ＭＳ ゴシック" w:hAnsi="ＭＳ ゴシック" w:hint="eastAsia"/>
          <w:color w:val="auto"/>
          <w:sz w:val="22"/>
        </w:rPr>
        <w:t>、H30</w:t>
      </w:r>
      <w:r w:rsidRPr="00B53D0C">
        <w:rPr>
          <w:rFonts w:ascii="ＭＳ ゴシック" w:eastAsia="ＭＳ ゴシック" w:hAnsi="ＭＳ ゴシック" w:hint="eastAsia"/>
          <w:color w:val="auto"/>
          <w:sz w:val="22"/>
        </w:rPr>
        <w:t>は6月現計予算</w:t>
      </w:r>
    </w:p>
    <w:p w:rsidR="005674FD" w:rsidRDefault="00A2419D" w:rsidP="00581B84">
      <w:pPr>
        <w:jc w:val="center"/>
        <w:rPr>
          <w:rFonts w:eastAsia="ＭＳ ゴシック" w:hAnsi="Arial" w:cs="ＭＳ ゴシック"/>
          <w:b/>
          <w:color w:val="auto"/>
        </w:rPr>
      </w:pPr>
      <w:r w:rsidRPr="0001533E">
        <w:rPr>
          <w:noProof/>
        </w:rPr>
        <w:drawing>
          <wp:inline distT="0" distB="0" distL="0" distR="0">
            <wp:extent cx="6059805" cy="511111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805" cy="5111115"/>
                    </a:xfrm>
                    <a:prstGeom prst="rect">
                      <a:avLst/>
                    </a:prstGeom>
                    <a:noFill/>
                    <a:ln>
                      <a:noFill/>
                    </a:ln>
                  </pic:spPr>
                </pic:pic>
              </a:graphicData>
            </a:graphic>
          </wp:inline>
        </w:drawing>
      </w:r>
    </w:p>
    <w:p w:rsidR="005674FD" w:rsidRDefault="005674FD" w:rsidP="00522DBD">
      <w:pPr>
        <w:rPr>
          <w:rFonts w:eastAsia="ＭＳ ゴシック" w:hAnsi="Arial" w:cs="ＭＳ ゴシック"/>
          <w:b/>
          <w:color w:val="auto"/>
        </w:rPr>
      </w:pPr>
    </w:p>
    <w:p w:rsidR="005674FD" w:rsidRDefault="005674FD" w:rsidP="00522DBD">
      <w:pPr>
        <w:rPr>
          <w:rFonts w:eastAsia="ＭＳ ゴシック" w:hAnsi="Arial" w:cs="ＭＳ ゴシック"/>
          <w:b/>
          <w:color w:val="auto"/>
        </w:rPr>
      </w:pPr>
    </w:p>
    <w:p w:rsidR="005674FD" w:rsidRDefault="005674FD" w:rsidP="00522DBD">
      <w:pPr>
        <w:rPr>
          <w:rFonts w:eastAsia="ＭＳ ゴシック" w:hAnsi="Arial" w:cs="ＭＳ ゴシック"/>
          <w:b/>
          <w:color w:val="auto"/>
        </w:rPr>
      </w:pPr>
    </w:p>
    <w:p w:rsidR="00632172" w:rsidRDefault="00632172" w:rsidP="00522DBD">
      <w:pPr>
        <w:rPr>
          <w:rFonts w:eastAsia="ＭＳ ゴシック" w:hAnsi="Arial" w:cs="ＭＳ ゴシック"/>
          <w:b/>
          <w:color w:val="auto"/>
        </w:rPr>
      </w:pPr>
    </w:p>
    <w:p w:rsidR="00632172" w:rsidRDefault="00632172" w:rsidP="00522DBD">
      <w:pPr>
        <w:rPr>
          <w:rFonts w:eastAsia="ＭＳ ゴシック" w:hAnsi="Arial" w:cs="ＭＳ ゴシック"/>
          <w:b/>
          <w:color w:val="auto"/>
        </w:rPr>
      </w:pPr>
    </w:p>
    <w:p w:rsidR="00107D0B" w:rsidRDefault="00107D0B" w:rsidP="00522DBD">
      <w:pPr>
        <w:rPr>
          <w:rFonts w:eastAsia="ＭＳ ゴシック" w:hAnsi="Arial" w:cs="ＭＳ ゴシック" w:hint="eastAsia"/>
          <w:b/>
          <w:color w:val="auto"/>
        </w:rPr>
      </w:pPr>
      <w:bookmarkStart w:id="0" w:name="_GoBack"/>
      <w:bookmarkEnd w:id="0"/>
    </w:p>
    <w:p w:rsidR="005674FD" w:rsidRPr="00DF3D8A" w:rsidRDefault="009423AF" w:rsidP="005674FD">
      <w:pPr>
        <w:rPr>
          <w:rFonts w:ascii="ＭＳ ゴシック" w:eastAsia="ＭＳ ゴシック" w:hAnsi="ＭＳ ゴシック" w:cs="ＭＳ 明朝"/>
          <w:color w:val="auto"/>
        </w:rPr>
      </w:pPr>
      <w:r w:rsidRPr="00F43E81">
        <w:rPr>
          <w:rFonts w:eastAsia="ＭＳ ゴシック" w:hAnsi="Arial" w:cs="ＭＳ ゴシック" w:hint="eastAsia"/>
          <w:b/>
          <w:color w:val="auto"/>
        </w:rPr>
        <w:lastRenderedPageBreak/>
        <w:t>３</w:t>
      </w:r>
      <w:r w:rsidR="00092411" w:rsidRPr="00F43E81">
        <w:rPr>
          <w:rFonts w:eastAsia="ＭＳ ゴシック" w:hAnsi="Arial" w:cs="ＭＳ ゴシック" w:hint="eastAsia"/>
          <w:b/>
          <w:color w:val="auto"/>
        </w:rPr>
        <w:t xml:space="preserve">　</w:t>
      </w:r>
      <w:r w:rsidR="00EF615B" w:rsidRPr="00F43E81">
        <w:rPr>
          <w:rFonts w:eastAsia="ＭＳ ゴシック" w:hAnsi="Arial" w:cs="ＭＳ ゴシック" w:hint="eastAsia"/>
          <w:b/>
          <w:color w:val="auto"/>
        </w:rPr>
        <w:t>基金残高</w:t>
      </w:r>
      <w:r w:rsidR="003E0746">
        <w:rPr>
          <w:rFonts w:eastAsia="ＭＳ ゴシック" w:hAnsi="Arial" w:cs="ＭＳ ゴシック" w:hint="eastAsia"/>
          <w:b/>
          <w:color w:val="auto"/>
        </w:rPr>
        <w:t>、財政指標の</w:t>
      </w:r>
      <w:r w:rsidR="00413819">
        <w:rPr>
          <w:rFonts w:eastAsia="ＭＳ ゴシック" w:hAnsi="Arial" w:cs="ＭＳ ゴシック" w:hint="eastAsia"/>
          <w:b/>
          <w:color w:val="auto"/>
        </w:rPr>
        <w:t>状況</w:t>
      </w:r>
      <w:r w:rsidR="00F428FD" w:rsidRPr="00DF3D8A">
        <w:rPr>
          <w:rFonts w:ascii="ＭＳ ゴシック" w:eastAsia="ＭＳ ゴシック" w:hAnsi="ＭＳ ゴシック" w:cs="ＭＳ ゴシック" w:hint="eastAsia"/>
          <w:b/>
          <w:color w:val="auto"/>
        </w:rPr>
        <w:t>（</w:t>
      </w:r>
      <w:r w:rsidR="00632172">
        <w:rPr>
          <w:rFonts w:ascii="ＭＳ ゴシック" w:eastAsia="ＭＳ ゴシック" w:hAnsi="ＭＳ ゴシック" w:cs="ＭＳ ゴシック" w:hint="eastAsia"/>
          <w:b/>
          <w:color w:val="auto"/>
        </w:rPr>
        <w:t>P18</w:t>
      </w:r>
      <w:r w:rsidR="00F428FD" w:rsidRPr="00DF3D8A">
        <w:rPr>
          <w:rFonts w:ascii="ＭＳ ゴシック" w:eastAsia="ＭＳ ゴシック" w:hAnsi="ＭＳ ゴシック" w:cs="ＭＳ ゴシック" w:hint="eastAsia"/>
          <w:b/>
          <w:color w:val="auto"/>
        </w:rPr>
        <w:t>）</w:t>
      </w:r>
    </w:p>
    <w:p w:rsidR="00BC01D9" w:rsidRPr="00BC01D9" w:rsidRDefault="00BC01D9" w:rsidP="00581B84">
      <w:pPr>
        <w:ind w:leftChars="200" w:left="636" w:hangingChars="100" w:hanging="212"/>
        <w:rPr>
          <w:rFonts w:ascii="ＭＳ ゴシック" w:eastAsia="ＭＳ ゴシック" w:hAnsi="ＭＳ ゴシック" w:cs="ＭＳ 明朝"/>
          <w:color w:val="auto"/>
        </w:rPr>
      </w:pPr>
      <w:r w:rsidRPr="00BC01D9">
        <w:rPr>
          <w:rFonts w:ascii="ＭＳ ゴシック" w:eastAsia="ＭＳ ゴシック" w:hAnsi="ＭＳ ゴシック" w:cs="ＭＳ 明朝" w:hint="eastAsia"/>
          <w:color w:val="auto"/>
        </w:rPr>
        <w:t>・平成16</w:t>
      </w:r>
      <w:r w:rsidR="00581B84">
        <w:rPr>
          <w:rFonts w:ascii="ＭＳ ゴシック" w:eastAsia="ＭＳ ゴシック" w:hAnsi="ＭＳ ゴシック" w:cs="ＭＳ 明朝" w:hint="eastAsia"/>
          <w:color w:val="auto"/>
        </w:rPr>
        <w:t>年度</w:t>
      </w:r>
      <w:r w:rsidR="00CB3FFC">
        <w:rPr>
          <w:rFonts w:ascii="ＭＳ ゴシック" w:eastAsia="ＭＳ ゴシック" w:hAnsi="ＭＳ ゴシック" w:cs="ＭＳ 明朝" w:hint="eastAsia"/>
          <w:color w:val="auto"/>
        </w:rPr>
        <w:t>に</w:t>
      </w:r>
      <w:r w:rsidR="00581B84">
        <w:rPr>
          <w:rFonts w:ascii="ＭＳ ゴシック" w:eastAsia="ＭＳ ゴシック" w:hAnsi="ＭＳ ゴシック" w:cs="ＭＳ 明朝" w:hint="eastAsia"/>
          <w:color w:val="auto"/>
        </w:rPr>
        <w:t>実質交付税が大幅に削減された影響</w:t>
      </w:r>
      <w:r w:rsidRPr="00BC01D9">
        <w:rPr>
          <w:rFonts w:ascii="ＭＳ ゴシック" w:eastAsia="ＭＳ ゴシック" w:hAnsi="ＭＳ ゴシック" w:cs="ＭＳ 明朝" w:hint="eastAsia"/>
          <w:color w:val="auto"/>
        </w:rPr>
        <w:t>もあり、平成14</w:t>
      </w:r>
      <w:r w:rsidR="00254D81">
        <w:rPr>
          <w:rFonts w:ascii="ＭＳ ゴシック" w:eastAsia="ＭＳ ゴシック" w:hAnsi="ＭＳ ゴシック" w:cs="ＭＳ 明朝" w:hint="eastAsia"/>
          <w:color w:val="auto"/>
        </w:rPr>
        <w:t>～</w:t>
      </w:r>
      <w:r w:rsidRPr="00BC01D9">
        <w:rPr>
          <w:rFonts w:ascii="ＭＳ ゴシック" w:eastAsia="ＭＳ ゴシック" w:hAnsi="ＭＳ ゴシック" w:cs="ＭＳ 明朝" w:hint="eastAsia"/>
          <w:color w:val="auto"/>
        </w:rPr>
        <w:t>23</w:t>
      </w:r>
      <w:r>
        <w:rPr>
          <w:rFonts w:ascii="ＭＳ ゴシック" w:eastAsia="ＭＳ ゴシック" w:hAnsi="ＭＳ ゴシック" w:cs="ＭＳ 明朝" w:hint="eastAsia"/>
          <w:color w:val="auto"/>
        </w:rPr>
        <w:t>年度にかけて</w:t>
      </w:r>
      <w:r w:rsidRPr="00BC01D9">
        <w:rPr>
          <w:rFonts w:ascii="ＭＳ ゴシック" w:eastAsia="ＭＳ ゴシック" w:hAnsi="ＭＳ ゴシック" w:cs="ＭＳ 明朝" w:hint="eastAsia"/>
          <w:color w:val="auto"/>
        </w:rPr>
        <w:t>財政調整基金と減債基金で396億円の取り崩しを余儀なくされた</w:t>
      </w:r>
    </w:p>
    <w:p w:rsidR="00BC01D9" w:rsidRPr="00BC01D9" w:rsidRDefault="00BC01D9" w:rsidP="00581B84">
      <w:pPr>
        <w:ind w:leftChars="200" w:left="636" w:hangingChars="100" w:hanging="212"/>
        <w:rPr>
          <w:rFonts w:ascii="ＭＳ ゴシック" w:eastAsia="ＭＳ ゴシック" w:hAnsi="ＭＳ ゴシック" w:cs="ＭＳ 明朝"/>
          <w:color w:val="auto"/>
        </w:rPr>
      </w:pPr>
      <w:r w:rsidRPr="00BC01D9">
        <w:rPr>
          <w:rFonts w:ascii="ＭＳ ゴシック" w:eastAsia="ＭＳ ゴシック" w:hAnsi="ＭＳ ゴシック" w:cs="ＭＳ 明朝" w:hint="eastAsia"/>
          <w:color w:val="auto"/>
        </w:rPr>
        <w:t>・平成24年度以降は、</w:t>
      </w:r>
      <w:r w:rsidR="003C434E">
        <w:rPr>
          <w:rFonts w:ascii="ＭＳ ゴシック" w:eastAsia="ＭＳ ゴシック" w:hAnsi="ＭＳ ゴシック" w:cs="ＭＳ 明朝" w:hint="eastAsia"/>
          <w:color w:val="auto"/>
        </w:rPr>
        <w:t>8</w:t>
      </w:r>
      <w:r w:rsidR="00A012A1">
        <w:rPr>
          <w:rFonts w:ascii="ＭＳ ゴシック" w:eastAsia="ＭＳ ゴシック" w:hAnsi="ＭＳ ゴシック" w:cs="ＭＳ 明朝" w:hint="eastAsia"/>
          <w:color w:val="auto"/>
        </w:rPr>
        <w:t>年連続で基金を</w:t>
      </w:r>
      <w:r w:rsidRPr="00BC01D9">
        <w:rPr>
          <w:rFonts w:ascii="ＭＳ ゴシック" w:eastAsia="ＭＳ ゴシック" w:hAnsi="ＭＳ ゴシック" w:cs="ＭＳ 明朝" w:hint="eastAsia"/>
          <w:color w:val="auto"/>
        </w:rPr>
        <w:t>取</w:t>
      </w:r>
      <w:r w:rsidR="00581B84">
        <w:rPr>
          <w:rFonts w:ascii="ＭＳ ゴシック" w:eastAsia="ＭＳ ゴシック" w:hAnsi="ＭＳ ゴシック" w:cs="ＭＳ 明朝" w:hint="eastAsia"/>
          <w:color w:val="auto"/>
        </w:rPr>
        <w:t>り</w:t>
      </w:r>
      <w:r w:rsidRPr="00BC01D9">
        <w:rPr>
          <w:rFonts w:ascii="ＭＳ ゴシック" w:eastAsia="ＭＳ ゴシック" w:hAnsi="ＭＳ ゴシック" w:cs="ＭＳ 明朝" w:hint="eastAsia"/>
          <w:color w:val="auto"/>
        </w:rPr>
        <w:t>崩</w:t>
      </w:r>
      <w:r w:rsidR="00254D81">
        <w:rPr>
          <w:rFonts w:ascii="ＭＳ ゴシック" w:eastAsia="ＭＳ ゴシック" w:hAnsi="ＭＳ ゴシック" w:cs="ＭＳ 明朝" w:hint="eastAsia"/>
          <w:color w:val="auto"/>
        </w:rPr>
        <w:t>す</w:t>
      </w:r>
      <w:r w:rsidRPr="00BC01D9">
        <w:rPr>
          <w:rFonts w:ascii="ＭＳ ゴシック" w:eastAsia="ＭＳ ゴシック" w:hAnsi="ＭＳ ゴシック" w:cs="ＭＳ 明朝" w:hint="eastAsia"/>
          <w:color w:val="auto"/>
        </w:rPr>
        <w:t>ことなく収支均衡を達成</w:t>
      </w:r>
    </w:p>
    <w:p w:rsidR="003E0746" w:rsidRPr="005674FD" w:rsidRDefault="00581B84" w:rsidP="00581B84">
      <w:pPr>
        <w:ind w:firstLineChars="200" w:firstLine="424"/>
        <w:rPr>
          <w:rFonts w:cs="ＭＳ 明朝"/>
          <w:color w:val="auto"/>
        </w:rPr>
      </w:pPr>
      <w:r>
        <w:rPr>
          <w:rFonts w:ascii="ＭＳ ゴシック" w:eastAsia="ＭＳ ゴシック" w:hAnsi="ＭＳ ゴシック" w:cs="ＭＳ 明朝" w:hint="eastAsia"/>
          <w:color w:val="auto"/>
        </w:rPr>
        <w:t>・</w:t>
      </w:r>
      <w:r w:rsidR="00BC01D9" w:rsidRPr="00BC01D9">
        <w:rPr>
          <w:rFonts w:ascii="ＭＳ ゴシック" w:eastAsia="ＭＳ ゴシック" w:hAnsi="ＭＳ ゴシック" w:cs="ＭＳ 明朝" w:hint="eastAsia"/>
          <w:color w:val="auto"/>
        </w:rPr>
        <w:t>将来への備えとして、必要な資金を基金に積</w:t>
      </w:r>
      <w:r w:rsidR="00D631B1">
        <w:rPr>
          <w:rFonts w:ascii="ＭＳ ゴシック" w:eastAsia="ＭＳ ゴシック" w:hAnsi="ＭＳ ゴシック" w:cs="ＭＳ 明朝" w:hint="eastAsia"/>
          <w:color w:val="auto"/>
        </w:rPr>
        <w:t>み</w:t>
      </w:r>
      <w:r w:rsidR="00BC01D9" w:rsidRPr="00BC01D9">
        <w:rPr>
          <w:rFonts w:ascii="ＭＳ ゴシック" w:eastAsia="ＭＳ ゴシック" w:hAnsi="ＭＳ ゴシック" w:cs="ＭＳ 明朝" w:hint="eastAsia"/>
          <w:color w:val="auto"/>
        </w:rPr>
        <w:t>立てており、</w:t>
      </w:r>
      <w:r w:rsidR="00A2419D">
        <w:rPr>
          <w:rFonts w:ascii="ＭＳ ゴシック" w:eastAsia="ＭＳ ゴシック" w:hAnsi="ＭＳ ゴシック" w:cs="ＭＳ 明朝" w:hint="eastAsia"/>
          <w:color w:val="auto"/>
        </w:rPr>
        <w:t>令和元</w:t>
      </w:r>
      <w:r w:rsidR="00BC01D9" w:rsidRPr="00BC01D9">
        <w:rPr>
          <w:rFonts w:ascii="ＭＳ ゴシック" w:eastAsia="ＭＳ ゴシック" w:hAnsi="ＭＳ ゴシック" w:cs="ＭＳ 明朝" w:hint="eastAsia"/>
          <w:color w:val="auto"/>
        </w:rPr>
        <w:t>年度末残高は約</w:t>
      </w:r>
      <w:r w:rsidR="00632172">
        <w:rPr>
          <w:rFonts w:ascii="ＭＳ ゴシック" w:eastAsia="ＭＳ ゴシック" w:hAnsi="ＭＳ ゴシック" w:cs="ＭＳ 明朝" w:hint="eastAsia"/>
          <w:color w:val="auto"/>
        </w:rPr>
        <w:t>47</w:t>
      </w:r>
      <w:r w:rsidR="00A2419D">
        <w:rPr>
          <w:rFonts w:ascii="ＭＳ ゴシック" w:eastAsia="ＭＳ ゴシック" w:hAnsi="ＭＳ ゴシック" w:cs="ＭＳ 明朝" w:hint="eastAsia"/>
          <w:color w:val="auto"/>
        </w:rPr>
        <w:t>4</w:t>
      </w:r>
      <w:r w:rsidR="00BC01D9" w:rsidRPr="00BC01D9">
        <w:rPr>
          <w:rFonts w:ascii="ＭＳ ゴシック" w:eastAsia="ＭＳ ゴシック" w:hAnsi="ＭＳ ゴシック" w:cs="ＭＳ 明朝" w:hint="eastAsia"/>
          <w:color w:val="auto"/>
        </w:rPr>
        <w:t>億円</w:t>
      </w:r>
    </w:p>
    <w:p w:rsidR="005960C3" w:rsidRDefault="00A2419D" w:rsidP="00632172">
      <w:pPr>
        <w:ind w:leftChars="200" w:left="424" w:firstLineChars="100" w:firstLine="212"/>
        <w:jc w:val="center"/>
        <w:rPr>
          <w:rFonts w:cs="ＭＳ 明朝"/>
          <w:color w:val="auto"/>
        </w:rPr>
      </w:pPr>
      <w:r w:rsidRPr="001D4540">
        <w:rPr>
          <w:rFonts w:hint="eastAsia"/>
          <w:noProof/>
        </w:rPr>
        <w:drawing>
          <wp:inline distT="0" distB="0" distL="0" distR="0">
            <wp:extent cx="5212080" cy="1463040"/>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1463040"/>
                    </a:xfrm>
                    <a:prstGeom prst="rect">
                      <a:avLst/>
                    </a:prstGeom>
                    <a:noFill/>
                    <a:ln>
                      <a:noFill/>
                    </a:ln>
                  </pic:spPr>
                </pic:pic>
              </a:graphicData>
            </a:graphic>
          </wp:inline>
        </w:drawing>
      </w:r>
    </w:p>
    <w:p w:rsidR="00146E30" w:rsidRDefault="00A2419D" w:rsidP="00A2419D">
      <w:pPr>
        <w:jc w:val="center"/>
      </w:pPr>
      <w:r w:rsidRPr="00933B8B">
        <w:rPr>
          <w:noProof/>
        </w:rPr>
        <w:drawing>
          <wp:inline distT="0" distB="0" distL="0" distR="0">
            <wp:extent cx="6018530" cy="2838450"/>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8530" cy="2838450"/>
                    </a:xfrm>
                    <a:prstGeom prst="rect">
                      <a:avLst/>
                    </a:prstGeom>
                    <a:noFill/>
                    <a:ln>
                      <a:noFill/>
                    </a:ln>
                  </pic:spPr>
                </pic:pic>
              </a:graphicData>
            </a:graphic>
          </wp:inline>
        </w:drawing>
      </w:r>
    </w:p>
    <w:p w:rsidR="00432AA6" w:rsidRPr="00AE3628" w:rsidRDefault="00432AA6" w:rsidP="00432AA6">
      <w:pPr>
        <w:rPr>
          <w:color w:val="auto"/>
        </w:rPr>
      </w:pPr>
    </w:p>
    <w:p w:rsidR="00632172" w:rsidRDefault="005674FD" w:rsidP="00632172">
      <w:pPr>
        <w:ind w:leftChars="200" w:left="636"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1E0ED2" w:rsidRPr="00FC6BD5">
        <w:rPr>
          <w:rFonts w:ascii="ＭＳ ゴシック" w:eastAsia="ＭＳ ゴシック" w:hAnsi="ＭＳ ゴシック" w:hint="eastAsia"/>
          <w:color w:val="auto"/>
        </w:rPr>
        <w:t>経常収支比率は、社会保障関係経費や公債費など義務的経費の増加により、平成</w:t>
      </w:r>
      <w:r w:rsidR="00632172">
        <w:rPr>
          <w:rFonts w:ascii="ＭＳ ゴシック" w:eastAsia="ＭＳ ゴシック" w:hAnsi="ＭＳ ゴシック" w:hint="eastAsia"/>
          <w:color w:val="auto"/>
        </w:rPr>
        <w:t>14</w:t>
      </w:r>
      <w:r w:rsidR="001E0ED2" w:rsidRPr="00FC6BD5">
        <w:rPr>
          <w:rFonts w:ascii="ＭＳ ゴシック" w:eastAsia="ＭＳ ゴシック" w:hAnsi="ＭＳ ゴシック" w:hint="eastAsia"/>
          <w:color w:val="auto"/>
        </w:rPr>
        <w:t>年度</w:t>
      </w:r>
    </w:p>
    <w:p w:rsidR="001E0ED2" w:rsidRPr="00FC6BD5" w:rsidRDefault="001E0ED2" w:rsidP="00632172">
      <w:pPr>
        <w:ind w:leftChars="300" w:left="636"/>
        <w:rPr>
          <w:rFonts w:ascii="ＭＳ ゴシック" w:eastAsia="ＭＳ ゴシック" w:hAnsi="ＭＳ ゴシック"/>
          <w:color w:val="auto"/>
        </w:rPr>
      </w:pPr>
      <w:r w:rsidRPr="00FC6BD5">
        <w:rPr>
          <w:rFonts w:ascii="ＭＳ ゴシック" w:eastAsia="ＭＳ ゴシック" w:hAnsi="ＭＳ ゴシック" w:hint="eastAsia"/>
          <w:color w:val="auto"/>
        </w:rPr>
        <w:t>の</w:t>
      </w:r>
      <w:r w:rsidR="00632172">
        <w:rPr>
          <w:rFonts w:ascii="ＭＳ ゴシック" w:eastAsia="ＭＳ ゴシック" w:hAnsi="ＭＳ ゴシック" w:hint="eastAsia"/>
          <w:color w:val="auto"/>
        </w:rPr>
        <w:t>86.7</w:t>
      </w:r>
      <w:r w:rsidRPr="00FC6BD5">
        <w:rPr>
          <w:rFonts w:ascii="ＭＳ ゴシック" w:eastAsia="ＭＳ ゴシック" w:hAnsi="ＭＳ ゴシック" w:hint="eastAsia"/>
          <w:color w:val="auto"/>
        </w:rPr>
        <w:t>％に対し、平成</w:t>
      </w:r>
      <w:r w:rsidR="00A2419D">
        <w:rPr>
          <w:rFonts w:ascii="ＭＳ ゴシック" w:eastAsia="ＭＳ ゴシック" w:hAnsi="ＭＳ ゴシック" w:hint="eastAsia"/>
          <w:color w:val="auto"/>
        </w:rPr>
        <w:t>30</w:t>
      </w:r>
      <w:r w:rsidR="000B2E10">
        <w:rPr>
          <w:rFonts w:ascii="ＭＳ ゴシック" w:eastAsia="ＭＳ ゴシック" w:hAnsi="ＭＳ ゴシック" w:hint="eastAsia"/>
          <w:color w:val="auto"/>
        </w:rPr>
        <w:t>年度</w:t>
      </w:r>
      <w:r w:rsidRPr="00FC6BD5">
        <w:rPr>
          <w:rFonts w:ascii="ＭＳ ゴシック" w:eastAsia="ＭＳ ゴシック" w:hAnsi="ＭＳ ゴシック" w:hint="eastAsia"/>
          <w:color w:val="auto"/>
        </w:rPr>
        <w:t>は</w:t>
      </w:r>
      <w:r w:rsidR="00A2419D">
        <w:rPr>
          <w:rFonts w:ascii="ＭＳ ゴシック" w:eastAsia="ＭＳ ゴシック" w:hAnsi="ＭＳ ゴシック" w:hint="eastAsia"/>
          <w:color w:val="auto"/>
        </w:rPr>
        <w:t>93.5</w:t>
      </w:r>
      <w:r w:rsidR="000B2E10">
        <w:rPr>
          <w:rFonts w:ascii="ＭＳ ゴシック" w:eastAsia="ＭＳ ゴシック" w:hAnsi="ＭＳ ゴシック" w:hint="eastAsia"/>
          <w:color w:val="auto"/>
        </w:rPr>
        <w:t>％</w:t>
      </w:r>
    </w:p>
    <w:p w:rsidR="000B2E10" w:rsidRDefault="005674FD" w:rsidP="000B2E10">
      <w:pPr>
        <w:ind w:leftChars="200" w:left="636" w:hangingChars="100" w:hanging="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・実質公債費比率</w:t>
      </w:r>
      <w:r w:rsidR="00EE3CB6" w:rsidRPr="00FC6BD5">
        <w:rPr>
          <w:rFonts w:ascii="ＭＳ ゴシック" w:eastAsia="ＭＳ ゴシック" w:hAnsi="ＭＳ ゴシック" w:cs="ＭＳ 明朝" w:hint="eastAsia"/>
          <w:color w:val="auto"/>
        </w:rPr>
        <w:t>は、</w:t>
      </w:r>
      <w:r w:rsidR="00E65020" w:rsidRPr="00FC6BD5">
        <w:rPr>
          <w:rFonts w:ascii="ＭＳ ゴシック" w:eastAsia="ＭＳ ゴシック" w:hAnsi="ＭＳ ゴシック" w:cs="ＭＳ 明朝" w:hint="eastAsia"/>
          <w:color w:val="auto"/>
        </w:rPr>
        <w:t>公債費</w:t>
      </w:r>
      <w:r w:rsidR="005B038E" w:rsidRPr="00FC6BD5">
        <w:rPr>
          <w:rFonts w:ascii="ＭＳ ゴシック" w:eastAsia="ＭＳ ゴシック" w:hAnsi="ＭＳ ゴシック" w:cs="ＭＳ 明朝" w:hint="eastAsia"/>
          <w:color w:val="auto"/>
        </w:rPr>
        <w:t>負担</w:t>
      </w:r>
      <w:r w:rsidR="00E65020" w:rsidRPr="00FC6BD5">
        <w:rPr>
          <w:rFonts w:ascii="ＭＳ ゴシック" w:eastAsia="ＭＳ ゴシック" w:hAnsi="ＭＳ ゴシック" w:cs="ＭＳ 明朝" w:hint="eastAsia"/>
          <w:color w:val="auto"/>
        </w:rPr>
        <w:t>の増加により、</w:t>
      </w:r>
      <w:r w:rsidR="00EE3CB6" w:rsidRPr="00FC6BD5">
        <w:rPr>
          <w:rFonts w:ascii="ＭＳ ゴシック" w:eastAsia="ＭＳ ゴシック" w:hAnsi="ＭＳ ゴシック" w:cs="ＭＳ 明朝" w:hint="eastAsia"/>
          <w:color w:val="auto"/>
        </w:rPr>
        <w:t>平成</w:t>
      </w:r>
      <w:r w:rsidR="00E65020" w:rsidRPr="00FC6BD5">
        <w:rPr>
          <w:rFonts w:ascii="ＭＳ ゴシック" w:eastAsia="ＭＳ ゴシック" w:hAnsi="ＭＳ ゴシック" w:cs="ＭＳ 明朝" w:hint="eastAsia"/>
          <w:color w:val="auto"/>
        </w:rPr>
        <w:t>17</w:t>
      </w:r>
      <w:r w:rsidR="00EE3CB6" w:rsidRPr="00FC6BD5">
        <w:rPr>
          <w:rFonts w:ascii="ＭＳ ゴシック" w:eastAsia="ＭＳ ゴシック" w:hAnsi="ＭＳ ゴシック" w:cs="ＭＳ 明朝" w:hint="eastAsia"/>
          <w:color w:val="auto"/>
        </w:rPr>
        <w:t>年度の</w:t>
      </w:r>
      <w:r w:rsidR="00E65020" w:rsidRPr="00FC6BD5">
        <w:rPr>
          <w:rFonts w:ascii="ＭＳ ゴシック" w:eastAsia="ＭＳ ゴシック" w:hAnsi="ＭＳ ゴシック" w:cs="ＭＳ 明朝" w:hint="eastAsia"/>
          <w:color w:val="auto"/>
        </w:rPr>
        <w:t>11.9</w:t>
      </w:r>
      <w:r w:rsidR="00581B84">
        <w:rPr>
          <w:rFonts w:ascii="ＭＳ ゴシック" w:eastAsia="ＭＳ ゴシック" w:hAnsi="ＭＳ ゴシック" w:cs="ＭＳ 明朝" w:hint="eastAsia"/>
          <w:color w:val="auto"/>
        </w:rPr>
        <w:t>％に対し、</w:t>
      </w:r>
      <w:r w:rsidR="00E65020" w:rsidRPr="00FC6BD5">
        <w:rPr>
          <w:rFonts w:ascii="ＭＳ ゴシック" w:eastAsia="ＭＳ ゴシック" w:hAnsi="ＭＳ ゴシック" w:cs="ＭＳ 明朝" w:hint="eastAsia"/>
          <w:color w:val="auto"/>
        </w:rPr>
        <w:t>平成</w:t>
      </w:r>
      <w:r w:rsidR="00A2419D">
        <w:rPr>
          <w:rFonts w:ascii="ＭＳ ゴシック" w:eastAsia="ＭＳ ゴシック" w:hAnsi="ＭＳ ゴシック" w:cs="ＭＳ 明朝" w:hint="eastAsia"/>
          <w:color w:val="auto"/>
        </w:rPr>
        <w:t>30</w:t>
      </w:r>
      <w:r w:rsidR="00E65020" w:rsidRPr="00FC6BD5">
        <w:rPr>
          <w:rFonts w:ascii="ＭＳ ゴシック" w:eastAsia="ＭＳ ゴシック" w:hAnsi="ＭＳ ゴシック" w:cs="ＭＳ 明朝" w:hint="eastAsia"/>
          <w:color w:val="auto"/>
        </w:rPr>
        <w:t>年度</w:t>
      </w:r>
    </w:p>
    <w:p w:rsidR="00EE3CB6" w:rsidRPr="00FC6BD5" w:rsidRDefault="000B2E10" w:rsidP="000B2E10">
      <w:pPr>
        <w:ind w:leftChars="200" w:left="636" w:hangingChars="100" w:hanging="212"/>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 xml:space="preserve">　</w:t>
      </w:r>
      <w:r w:rsidR="00E65020" w:rsidRPr="00FC6BD5">
        <w:rPr>
          <w:rFonts w:ascii="ＭＳ ゴシック" w:eastAsia="ＭＳ ゴシック" w:hAnsi="ＭＳ ゴシック" w:cs="ＭＳ 明朝" w:hint="eastAsia"/>
          <w:color w:val="auto"/>
        </w:rPr>
        <w:t>は</w:t>
      </w:r>
      <w:r w:rsidR="00A2419D">
        <w:rPr>
          <w:rFonts w:ascii="ＭＳ ゴシック" w:eastAsia="ＭＳ ゴシック" w:hAnsi="ＭＳ ゴシック" w:cs="ＭＳ 明朝" w:hint="eastAsia"/>
          <w:color w:val="auto"/>
        </w:rPr>
        <w:t>13.2</w:t>
      </w:r>
      <w:r>
        <w:rPr>
          <w:rFonts w:ascii="ＭＳ ゴシック" w:eastAsia="ＭＳ ゴシック" w:hAnsi="ＭＳ ゴシック" w:cs="ＭＳ 明朝" w:hint="eastAsia"/>
          <w:color w:val="auto"/>
        </w:rPr>
        <w:t>％</w:t>
      </w:r>
    </w:p>
    <w:p w:rsidR="00460B98" w:rsidRDefault="00A2419D" w:rsidP="00632172">
      <w:pPr>
        <w:tabs>
          <w:tab w:val="left" w:pos="1484"/>
        </w:tabs>
        <w:ind w:leftChars="200" w:left="424" w:firstLineChars="100" w:firstLine="212"/>
        <w:jc w:val="center"/>
      </w:pPr>
      <w:r w:rsidRPr="001D4540">
        <w:rPr>
          <w:rFonts w:hint="eastAsia"/>
          <w:noProof/>
        </w:rPr>
        <w:drawing>
          <wp:inline distT="0" distB="0" distL="0" distR="0">
            <wp:extent cx="5172710" cy="180848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710" cy="1808480"/>
                    </a:xfrm>
                    <a:prstGeom prst="rect">
                      <a:avLst/>
                    </a:prstGeom>
                    <a:noFill/>
                    <a:ln>
                      <a:noFill/>
                    </a:ln>
                  </pic:spPr>
                </pic:pic>
              </a:graphicData>
            </a:graphic>
          </wp:inline>
        </w:drawing>
      </w:r>
    </w:p>
    <w:p w:rsidR="00432AA6" w:rsidRDefault="00432AA6" w:rsidP="000A6504">
      <w:pPr>
        <w:rPr>
          <w:rFonts w:eastAsia="ＭＳ ゴシック" w:hAnsi="Arial" w:cs="ＭＳ ゴシック"/>
          <w:b/>
          <w:color w:val="auto"/>
        </w:rPr>
      </w:pPr>
    </w:p>
    <w:p w:rsidR="00632172" w:rsidRDefault="00632172" w:rsidP="000A6504">
      <w:pPr>
        <w:rPr>
          <w:rFonts w:eastAsia="ＭＳ ゴシック" w:hAnsi="Arial" w:cs="ＭＳ ゴシック"/>
          <w:b/>
          <w:color w:val="auto"/>
        </w:rPr>
      </w:pPr>
    </w:p>
    <w:p w:rsidR="000A6504" w:rsidRPr="00F43E81" w:rsidRDefault="00DE1899" w:rsidP="000A6504">
      <w:pPr>
        <w:rPr>
          <w:rFonts w:cs="ＭＳ 明朝"/>
          <w:color w:val="auto"/>
        </w:rPr>
      </w:pPr>
      <w:r>
        <w:rPr>
          <w:rFonts w:eastAsia="ＭＳ ゴシック" w:hAnsi="Arial" w:cs="ＭＳ ゴシック" w:hint="eastAsia"/>
          <w:b/>
          <w:color w:val="auto"/>
        </w:rPr>
        <w:lastRenderedPageBreak/>
        <w:t>４</w:t>
      </w:r>
      <w:r w:rsidR="000A6504" w:rsidRPr="00F43E81">
        <w:rPr>
          <w:rFonts w:eastAsia="ＭＳ ゴシック" w:hAnsi="Arial" w:cs="ＭＳ ゴシック" w:hint="eastAsia"/>
          <w:b/>
          <w:color w:val="auto"/>
        </w:rPr>
        <w:t xml:space="preserve">　</w:t>
      </w:r>
      <w:r w:rsidR="000A6504">
        <w:rPr>
          <w:rFonts w:eastAsia="ＭＳ ゴシック" w:hAnsi="Arial" w:cs="ＭＳ ゴシック" w:hint="eastAsia"/>
          <w:b/>
          <w:color w:val="auto"/>
        </w:rPr>
        <w:t>行財政改革の取り組みとその効果</w:t>
      </w:r>
      <w:r w:rsidR="00B9695A">
        <w:rPr>
          <w:rFonts w:eastAsia="ＭＳ ゴシック" w:hAnsi="Arial" w:cs="ＭＳ ゴシック" w:hint="eastAsia"/>
          <w:b/>
          <w:color w:val="auto"/>
        </w:rPr>
        <w:t>（</w:t>
      </w:r>
      <w:r w:rsidR="00B9695A" w:rsidRPr="002755AA">
        <w:rPr>
          <w:rFonts w:ascii="ＭＳ ゴシック" w:eastAsia="ＭＳ ゴシック" w:hAnsi="ＭＳ ゴシック" w:cs="ＭＳ ゴシック" w:hint="eastAsia"/>
          <w:b/>
          <w:color w:val="auto"/>
        </w:rPr>
        <w:t>P</w:t>
      </w:r>
      <w:r w:rsidR="00460B98" w:rsidRPr="002755AA">
        <w:rPr>
          <w:rFonts w:ascii="ＭＳ ゴシック" w:eastAsia="ＭＳ ゴシック" w:hAnsi="ＭＳ ゴシック" w:cs="ＭＳ ゴシック" w:hint="eastAsia"/>
          <w:b/>
          <w:color w:val="auto"/>
        </w:rPr>
        <w:t>2</w:t>
      </w:r>
      <w:r w:rsidR="00632172">
        <w:rPr>
          <w:rFonts w:ascii="ＭＳ ゴシック" w:eastAsia="ＭＳ ゴシック" w:hAnsi="ＭＳ ゴシック" w:cs="ＭＳ ゴシック" w:hint="eastAsia"/>
          <w:b/>
          <w:color w:val="auto"/>
        </w:rPr>
        <w:t>0</w:t>
      </w:r>
      <w:r w:rsidR="00B9695A">
        <w:rPr>
          <w:rFonts w:eastAsia="ＭＳ ゴシック" w:hAnsi="Arial" w:cs="ＭＳ ゴシック" w:hint="eastAsia"/>
          <w:b/>
          <w:color w:val="auto"/>
        </w:rPr>
        <w:t>）</w:t>
      </w:r>
    </w:p>
    <w:p w:rsidR="00A02182" w:rsidRPr="00A02182" w:rsidRDefault="00B9695A" w:rsidP="00A02182">
      <w:pPr>
        <w:ind w:leftChars="200" w:left="636" w:hangingChars="100" w:hanging="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w:t>
      </w:r>
      <w:r w:rsidR="00D631B1">
        <w:rPr>
          <w:rFonts w:ascii="ＭＳ ゴシック" w:eastAsia="ＭＳ ゴシック" w:hAnsi="ＭＳ ゴシック" w:cs="ＭＳ 明朝" w:hint="eastAsia"/>
          <w:color w:val="auto"/>
        </w:rPr>
        <w:t>職員数の削減をはじめ、</w:t>
      </w:r>
      <w:r w:rsidR="00A02182" w:rsidRPr="00A02182">
        <w:rPr>
          <w:rFonts w:ascii="ＭＳ ゴシック" w:eastAsia="ＭＳ ゴシック" w:hAnsi="ＭＳ ゴシック" w:cs="ＭＳ 明朝" w:hint="eastAsia"/>
          <w:color w:val="auto"/>
        </w:rPr>
        <w:t>歳入・歳出あ</w:t>
      </w:r>
      <w:r w:rsidR="00D631B1">
        <w:rPr>
          <w:rFonts w:ascii="ＭＳ ゴシック" w:eastAsia="ＭＳ ゴシック" w:hAnsi="ＭＳ ゴシック" w:cs="ＭＳ 明朝" w:hint="eastAsia"/>
          <w:color w:val="auto"/>
        </w:rPr>
        <w:t>らゆる面で行財政改革に積極的に取り組んできた結果、平成24年度から</w:t>
      </w:r>
      <w:r w:rsidR="00737018">
        <w:rPr>
          <w:rFonts w:ascii="ＭＳ ゴシック" w:eastAsia="ＭＳ ゴシック" w:hAnsi="ＭＳ ゴシック" w:cs="ＭＳ 明朝" w:hint="eastAsia"/>
          <w:color w:val="auto"/>
        </w:rPr>
        <w:t>8</w:t>
      </w:r>
      <w:r w:rsidR="00D631B1">
        <w:rPr>
          <w:rFonts w:ascii="ＭＳ ゴシック" w:eastAsia="ＭＳ ゴシック" w:hAnsi="ＭＳ ゴシック" w:cs="ＭＳ 明朝" w:hint="eastAsia"/>
          <w:color w:val="auto"/>
        </w:rPr>
        <w:t>年連続で、財政調整基金と減債基金を取り崩すことなく</w:t>
      </w:r>
      <w:r w:rsidR="00A02182" w:rsidRPr="00A02182">
        <w:rPr>
          <w:rFonts w:ascii="ＭＳ ゴシック" w:eastAsia="ＭＳ ゴシック" w:hAnsi="ＭＳ ゴシック" w:cs="ＭＳ 明朝" w:hint="eastAsia"/>
          <w:color w:val="auto"/>
        </w:rPr>
        <w:t>収支均衡を達</w:t>
      </w:r>
      <w:r w:rsidR="000B2E10">
        <w:rPr>
          <w:rFonts w:ascii="ＭＳ ゴシック" w:eastAsia="ＭＳ ゴシック" w:hAnsi="ＭＳ ゴシック" w:cs="ＭＳ 明朝" w:hint="eastAsia"/>
          <w:color w:val="auto"/>
        </w:rPr>
        <w:t>成</w:t>
      </w:r>
    </w:p>
    <w:p w:rsidR="000A6504" w:rsidRDefault="00A02182" w:rsidP="00A02182">
      <w:pPr>
        <w:ind w:leftChars="200" w:left="636" w:hangingChars="100" w:hanging="212"/>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w:t>
      </w:r>
      <w:r w:rsidR="00632172">
        <w:rPr>
          <w:rFonts w:ascii="ＭＳ ゴシック" w:eastAsia="ＭＳ ゴシック" w:hAnsi="ＭＳ ゴシック" w:cs="ＭＳ 明朝" w:hint="eastAsia"/>
          <w:color w:val="auto"/>
        </w:rPr>
        <w:t xml:space="preserve"> </w:t>
      </w:r>
      <w:r w:rsidRPr="00A02182">
        <w:rPr>
          <w:rFonts w:ascii="ＭＳ ゴシック" w:eastAsia="ＭＳ ゴシック" w:hAnsi="ＭＳ ゴシック" w:cs="ＭＳ 明朝" w:hint="eastAsia"/>
          <w:color w:val="auto"/>
        </w:rPr>
        <w:t>高齢化の進展による社会保障関係経費の増加、北陸新幹線</w:t>
      </w:r>
      <w:r w:rsidR="00632172">
        <w:rPr>
          <w:rFonts w:ascii="ＭＳ ゴシック" w:eastAsia="ＭＳ ゴシック" w:hAnsi="ＭＳ ゴシック" w:cs="ＭＳ 明朝" w:hint="eastAsia"/>
          <w:color w:val="auto"/>
        </w:rPr>
        <w:t>金沢・敦賀間</w:t>
      </w:r>
      <w:r w:rsidR="00254D81">
        <w:rPr>
          <w:rFonts w:ascii="ＭＳ ゴシック" w:eastAsia="ＭＳ ゴシック" w:hAnsi="ＭＳ ゴシック" w:cs="ＭＳ 明朝" w:hint="eastAsia"/>
          <w:color w:val="auto"/>
        </w:rPr>
        <w:t>の</w:t>
      </w:r>
      <w:r w:rsidR="009E1F89">
        <w:rPr>
          <w:rFonts w:ascii="ＭＳ ゴシック" w:eastAsia="ＭＳ ゴシック" w:hAnsi="ＭＳ ゴシック" w:cs="ＭＳ 明朝" w:hint="eastAsia"/>
          <w:color w:val="auto"/>
        </w:rPr>
        <w:t>建設</w:t>
      </w:r>
      <w:r w:rsidR="00632172">
        <w:rPr>
          <w:rFonts w:ascii="ＭＳ ゴシック" w:eastAsia="ＭＳ ゴシック" w:hAnsi="ＭＳ ゴシック" w:cs="ＭＳ 明朝" w:hint="eastAsia"/>
          <w:color w:val="auto"/>
        </w:rPr>
        <w:t>による</w:t>
      </w:r>
      <w:r w:rsidR="00254D81">
        <w:rPr>
          <w:rFonts w:ascii="ＭＳ ゴシック" w:eastAsia="ＭＳ ゴシック" w:hAnsi="ＭＳ ゴシック" w:cs="ＭＳ 明朝" w:hint="eastAsia"/>
          <w:color w:val="auto"/>
        </w:rPr>
        <w:t>負担など、</w:t>
      </w:r>
      <w:r w:rsidRPr="00A02182">
        <w:rPr>
          <w:rFonts w:ascii="ＭＳ ゴシック" w:eastAsia="ＭＳ ゴシック" w:hAnsi="ＭＳ ゴシック" w:cs="ＭＳ 明朝" w:hint="eastAsia"/>
          <w:color w:val="auto"/>
        </w:rPr>
        <w:t>将来のコスト増に備える必要があることから、今後も引き続き、</w:t>
      </w:r>
      <w:r w:rsidR="00A2419D">
        <w:rPr>
          <w:rFonts w:ascii="ＭＳ ゴシック" w:eastAsia="ＭＳ ゴシック" w:hAnsi="ＭＳ ゴシック" w:cs="ＭＳ 明朝" w:hint="eastAsia"/>
          <w:color w:val="auto"/>
        </w:rPr>
        <w:t>令和2</w:t>
      </w:r>
      <w:r w:rsidRPr="00A02182">
        <w:rPr>
          <w:rFonts w:ascii="ＭＳ ゴシック" w:eastAsia="ＭＳ ゴシック" w:hAnsi="ＭＳ ゴシック" w:cs="ＭＳ 明朝" w:hint="eastAsia"/>
          <w:color w:val="auto"/>
        </w:rPr>
        <w:t>年3月に策定</w:t>
      </w:r>
      <w:r w:rsidR="00954082">
        <w:rPr>
          <w:rFonts w:ascii="ＭＳ ゴシック" w:eastAsia="ＭＳ ゴシック" w:hAnsi="ＭＳ ゴシック" w:cs="ＭＳ 明朝" w:hint="eastAsia"/>
          <w:color w:val="auto"/>
        </w:rPr>
        <w:t>した「行政経営プログラム</w:t>
      </w:r>
      <w:r w:rsidR="00A2419D">
        <w:rPr>
          <w:rFonts w:ascii="ＭＳ ゴシック" w:eastAsia="ＭＳ ゴシック" w:hAnsi="ＭＳ ゴシック" w:cs="ＭＳ 明朝" w:hint="eastAsia"/>
          <w:color w:val="auto"/>
        </w:rPr>
        <w:t>2020</w:t>
      </w:r>
      <w:r w:rsidR="00954082">
        <w:rPr>
          <w:rFonts w:ascii="ＭＳ ゴシック" w:eastAsia="ＭＳ ゴシック" w:hAnsi="ＭＳ ゴシック" w:cs="ＭＳ 明朝" w:hint="eastAsia"/>
          <w:color w:val="auto"/>
        </w:rPr>
        <w:t>」に基づき</w:t>
      </w:r>
      <w:r w:rsidR="00D631B1">
        <w:rPr>
          <w:rFonts w:ascii="ＭＳ ゴシック" w:eastAsia="ＭＳ ゴシック" w:hAnsi="ＭＳ ゴシック" w:cs="ＭＳ 明朝" w:hint="eastAsia"/>
          <w:color w:val="auto"/>
        </w:rPr>
        <w:t>、</w:t>
      </w:r>
      <w:r w:rsidRPr="00A02182">
        <w:rPr>
          <w:rFonts w:ascii="ＭＳ ゴシック" w:eastAsia="ＭＳ ゴシック" w:hAnsi="ＭＳ ゴシック" w:cs="ＭＳ 明朝" w:hint="eastAsia"/>
          <w:color w:val="auto"/>
        </w:rPr>
        <w:t>不断の改革に取り組</w:t>
      </w:r>
      <w:r>
        <w:rPr>
          <w:rFonts w:ascii="ＭＳ ゴシック" w:eastAsia="ＭＳ ゴシック" w:hAnsi="ＭＳ ゴシック" w:cs="ＭＳ 明朝" w:hint="eastAsia"/>
          <w:color w:val="auto"/>
        </w:rPr>
        <w:t>む</w:t>
      </w:r>
    </w:p>
    <w:p w:rsidR="00A02182" w:rsidRDefault="00A02182" w:rsidP="000B2E10">
      <w:pPr>
        <w:rPr>
          <w:rFonts w:ascii="ＭＳ ゴシック" w:eastAsia="ＭＳ ゴシック" w:hAnsi="ＭＳ ゴシック" w:cs="ＭＳ 明朝"/>
          <w:color w:val="auto"/>
        </w:rPr>
      </w:pPr>
    </w:p>
    <w:p w:rsidR="000B2E10" w:rsidRPr="000B2E10" w:rsidRDefault="00A2419D" w:rsidP="000B2E10">
      <w:pPr>
        <w:rPr>
          <w:rFonts w:ascii="ＭＳ ゴシック" w:eastAsia="ＭＳ ゴシック" w:hAnsi="ＭＳ ゴシック" w:cs="ＭＳ 明朝"/>
          <w:color w:val="auto"/>
        </w:rPr>
      </w:pPr>
      <w:r>
        <w:rPr>
          <w:rFonts w:ascii="ＭＳ ゴシック" w:eastAsia="ＭＳ ゴシック" w:hAnsi="ＭＳ ゴシック"/>
          <w:b/>
          <w:noProof/>
          <w:sz w:val="28"/>
          <w:szCs w:val="28"/>
        </w:rPr>
        <mc:AlternateContent>
          <mc:Choice Requires="wps">
            <w:drawing>
              <wp:anchor distT="0" distB="0" distL="114300" distR="114300" simplePos="0" relativeHeight="251662336" behindDoc="1" locked="0" layoutInCell="1" allowOverlap="1">
                <wp:simplePos x="0" y="0"/>
                <wp:positionH relativeFrom="column">
                  <wp:posOffset>29845</wp:posOffset>
                </wp:positionH>
                <wp:positionV relativeFrom="paragraph">
                  <wp:posOffset>22860</wp:posOffset>
                </wp:positionV>
                <wp:extent cx="6057900" cy="6193790"/>
                <wp:effectExtent l="0" t="0" r="0"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193790"/>
                        </a:xfrm>
                        <a:prstGeom prst="roundRect">
                          <a:avLst>
                            <a:gd name="adj" fmla="val 4912"/>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19D" w:rsidRPr="00962396" w:rsidRDefault="00A2419D" w:rsidP="00A2419D">
                            <w:pPr>
                              <w:suppressAutoHyphens/>
                              <w:kinsoku w:val="0"/>
                              <w:overflowPunct w:val="0"/>
                              <w:spacing w:line="334" w:lineRule="atLeast"/>
                              <w:jc w:val="center"/>
                              <w:rPr>
                                <w:rFonts w:eastAsia="ＭＳ ゴシック" w:cs="ＭＳ 明朝"/>
                                <w:b/>
                                <w:color w:val="auto"/>
                                <w:sz w:val="24"/>
                                <w:szCs w:val="24"/>
                              </w:rPr>
                            </w:pPr>
                            <w:r w:rsidRPr="00952EF5">
                              <w:rPr>
                                <w:rFonts w:eastAsia="ＭＳ ゴシック" w:cs="ＭＳ 明朝" w:hint="eastAsia"/>
                                <w:b/>
                                <w:color w:val="auto"/>
                                <w:sz w:val="24"/>
                                <w:szCs w:val="24"/>
                              </w:rPr>
                              <w:t>～</w:t>
                            </w:r>
                            <w:r w:rsidRPr="00526A70">
                              <w:rPr>
                                <w:rFonts w:eastAsia="ＭＳ ゴシック" w:cs="ＭＳ 明朝" w:hint="eastAsia"/>
                                <w:b/>
                                <w:color w:val="auto"/>
                                <w:sz w:val="24"/>
                                <w:szCs w:val="24"/>
                              </w:rPr>
                              <w:t>財政健全性の維持・向上</w:t>
                            </w:r>
                            <w:r w:rsidRPr="00952EF5">
                              <w:rPr>
                                <w:rFonts w:eastAsia="ＭＳ ゴシック" w:cs="ＭＳ 明朝" w:hint="eastAsia"/>
                                <w:b/>
                                <w:color w:val="auto"/>
                                <w:sz w:val="24"/>
                                <w:szCs w:val="24"/>
                              </w:rPr>
                              <w:t>～</w:t>
                            </w:r>
                          </w:p>
                          <w:p w:rsidR="00A2419D" w:rsidRPr="00997321" w:rsidRDefault="00A2419D" w:rsidP="00A2419D">
                            <w:pPr>
                              <w:suppressAutoHyphens/>
                              <w:kinsoku w:val="0"/>
                              <w:overflowPunct w:val="0"/>
                              <w:spacing w:line="334" w:lineRule="atLeast"/>
                              <w:jc w:val="center"/>
                              <w:rPr>
                                <w:rFonts w:eastAsia="ＭＳ ゴシック" w:cs="ＭＳ 明朝"/>
                                <w:b/>
                                <w:color w:val="auto"/>
                                <w:sz w:val="24"/>
                              </w:rPr>
                            </w:pPr>
                            <w:r w:rsidRPr="00997321">
                              <w:rPr>
                                <w:rFonts w:eastAsia="ＭＳ ゴシック" w:cs="ＭＳ 明朝" w:hint="eastAsia"/>
                                <w:b/>
                                <w:color w:val="auto"/>
                                <w:sz w:val="24"/>
                              </w:rPr>
                              <w:t>（行政経営プログラム</w:t>
                            </w:r>
                            <w:r w:rsidRPr="00997321">
                              <w:rPr>
                                <w:rFonts w:eastAsia="ＭＳ ゴシック" w:cs="ＭＳ 明朝" w:hint="eastAsia"/>
                                <w:b/>
                                <w:color w:val="auto"/>
                                <w:sz w:val="24"/>
                              </w:rPr>
                              <w:t>2020</w:t>
                            </w:r>
                            <w:r w:rsidRPr="00997321">
                              <w:rPr>
                                <w:rFonts w:eastAsia="ＭＳ ゴシック" w:cs="ＭＳ 明朝" w:hint="eastAsia"/>
                                <w:b/>
                                <w:color w:val="auto"/>
                                <w:sz w:val="24"/>
                              </w:rPr>
                              <w:t>から抜粋）</w:t>
                            </w:r>
                          </w:p>
                          <w:p w:rsidR="00A2419D" w:rsidRPr="003C434E" w:rsidRDefault="00A2419D" w:rsidP="00A2419D">
                            <w:pPr>
                              <w:suppressAutoHyphens/>
                              <w:kinsoku w:val="0"/>
                              <w:overflowPunct w:val="0"/>
                              <w:spacing w:line="334" w:lineRule="atLeast"/>
                              <w:jc w:val="center"/>
                              <w:rPr>
                                <w:rFonts w:ascii="ＭＳ ゴシック" w:eastAsia="ＭＳ ゴシック" w:hAnsi="ＭＳ ゴシック" w:cs="ＭＳ 明朝"/>
                                <w:b/>
                                <w:color w:val="auto"/>
                              </w:rPr>
                            </w:pPr>
                          </w:p>
                          <w:p w:rsidR="00A2419D" w:rsidRPr="003C434E" w:rsidRDefault="00A2419D" w:rsidP="00A2419D">
                            <w:pPr>
                              <w:suppressAutoHyphens/>
                              <w:kinsoku w:val="0"/>
                              <w:overflowPunct w:val="0"/>
                              <w:snapToGrid w:val="0"/>
                              <w:spacing w:line="300" w:lineRule="auto"/>
                              <w:jc w:val="both"/>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（基本方針）</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◎持続可能な財政基盤の確立</w:t>
                            </w:r>
                          </w:p>
                          <w:p w:rsidR="00A2419D" w:rsidRPr="003C434E" w:rsidRDefault="00A2419D" w:rsidP="00A2419D">
                            <w:pPr>
                              <w:suppressAutoHyphens/>
                              <w:kinsoku w:val="0"/>
                              <w:overflowPunct w:val="0"/>
                              <w:snapToGrid w:val="0"/>
                              <w:spacing w:line="300" w:lineRule="auto"/>
                              <w:ind w:leftChars="400" w:left="848" w:rightChars="200" w:right="424" w:firstLineChars="100" w:firstLine="216"/>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臨時財政対策債に係る公債費の増などが、地方交付税にルールどおり上積みされることを前提に、単年度の収支均衡の維持にとどまらず、中長期的な展望に立ちながら計画的に年度間の財政負担の平準化を図るとともに、将来への備えとして、必要な資金を基金に積み立てることを目指す</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◎県債残高の抑制</w:t>
                            </w:r>
                          </w:p>
                          <w:p w:rsidR="00A2419D" w:rsidRPr="003C434E" w:rsidRDefault="00A2419D" w:rsidP="00A2419D">
                            <w:pPr>
                              <w:suppressAutoHyphens/>
                              <w:kinsoku w:val="0"/>
                              <w:overflowPunct w:val="0"/>
                              <w:snapToGrid w:val="0"/>
                              <w:spacing w:line="300" w:lineRule="auto"/>
                              <w:ind w:leftChars="400" w:left="848" w:rightChars="200" w:right="42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 xml:space="preserve">　臨時財政対策債を除き、県債残高を前年度以下の水準に抑制</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◎地方交付税の確保と税制の抜本改革についての国への要請</w:t>
                            </w:r>
                          </w:p>
                          <w:p w:rsidR="00A2419D" w:rsidRPr="003C434E" w:rsidRDefault="00A2419D" w:rsidP="00A2419D">
                            <w:pPr>
                              <w:suppressAutoHyphens/>
                              <w:kinsoku w:val="0"/>
                              <w:overflowPunct w:val="0"/>
                              <w:snapToGrid w:val="0"/>
                              <w:spacing w:line="300" w:lineRule="auto"/>
                              <w:ind w:leftChars="400" w:left="848" w:rightChars="152" w:right="32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 xml:space="preserve">　増加する社会保障関係経費を将来にわたり賄うための安定財源が確保されるよう、国に対し積極的に要請</w:t>
                            </w:r>
                          </w:p>
                          <w:p w:rsidR="00A2419D" w:rsidRPr="003C434E" w:rsidRDefault="00A2419D" w:rsidP="00A2419D">
                            <w:pPr>
                              <w:suppressAutoHyphens/>
                              <w:kinsoku w:val="0"/>
                              <w:overflowPunct w:val="0"/>
                              <w:snapToGrid w:val="0"/>
                              <w:spacing w:line="300" w:lineRule="auto"/>
                              <w:ind w:rightChars="200" w:right="424"/>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【歳入の確保】</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① 税収の確保（納税のキャッシュレス化、滞納整理の推進）</w:t>
                            </w:r>
                          </w:p>
                          <w:p w:rsidR="00A2419D" w:rsidRPr="003C434E" w:rsidRDefault="00A2419D" w:rsidP="00A2419D">
                            <w:pPr>
                              <w:suppressAutoHyphens/>
                              <w:kinsoku w:val="0"/>
                              <w:overflowPunct w:val="0"/>
                              <w:snapToGrid w:val="0"/>
                              <w:spacing w:line="300" w:lineRule="auto"/>
                              <w:ind w:left="864" w:rightChars="200" w:right="42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② 税外収入の確保（県有財産の処分の推進、広告収入の確保等）</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【歳出の抑制と計画的な財政運営】</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① 投資的経費の抑制</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② 総人件費の適正管理</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③ 一般行政経費の見直し</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④ 公営事業の見直し</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⑤ 公債費負担の平準化</w:t>
                            </w:r>
                          </w:p>
                          <w:p w:rsidR="00A2419D" w:rsidRPr="003C434E" w:rsidRDefault="00A2419D" w:rsidP="00A2419D">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27" style="position:absolute;margin-left:2.35pt;margin-top:1.8pt;width:477pt;height:48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lQ7AIAAMgFAAAOAAAAZHJzL2Uyb0RvYy54bWysVM2O0zAQviPxDpbv3fw0/Ys2XXW7LULi&#10;Z8WCOLux0xgcO9hu0wXxElz3xoVX2Atvw0o8BmMnW7q7HBAikaKZzPjz/Hwzxye7SqAt04YrmeHo&#10;KMSIyVxRLtcZfvN62RtjZCyRlAglWYYvmcEn08ePjps6ZbEqlaBMIwCRJm3qDJfW1mkQmLxkFTFH&#10;qmYSjIXSFbGg6nVANWkAvRJBHIbDoFGa1lrlzBj4e9Ya8dTjFwXL7cuiMMwikWGIzfqv9t+V+wbT&#10;Y5KuNalLnndhkH+IoiJcwqV7qDNiCdpo/gCq4rlWRhX2KFdVoIqC58znANlE4b1sLkpSM58LFMfU&#10;+zKZ/webv9iea8RphuMEI0kq6NHPb19+XF/fXF2BcPP9KwILlKmpTQreF/W5doma+pnK3xsk1bwk&#10;cs1mWqumZIRCcJHzD+4ccIqBo2jVPFcULiEbq3zFdoWuHCDUAu18Yy73jWE7i3L4OQwHo0kI/cvB&#10;NowmfdD8HSS9PV5rY58wVSEnZFirjaSvoP3+DrJ9ZqxvD+1yJPQdRkUloNlbIlAyieIOsPMNSHoL&#10;6dNVgtMlF8Irer2aC43gZIaX8Mzn3WFz6CYkajI8GcQDH8QdmzmECP3zJwifhueoK+1CUi9bwkUr&#10;Q5RCupCY5zpk6R2gbl3CroKeh59my0E4Svrj3mg06PeS/iLsnY6X895sHg2Ho8Xp/HQRfXaBRkla&#10;ckqZXHhMczsWUfJ3tOsGtCX0fjD2Abpo1cYyfVHSBlHuutUfTOIIgwKTGY/aaiAi1rBScqsx0sq+&#10;5bb08+DI8aAJ49C9XQX36EDCg8o47X5urccOuOE8u6p55jqytqS3u9XOT4intSPyStFLoDJE5fkK&#10;6w+EUumPGDWwSjJsPmyIZhiJpxLGYRIlids9XkkGoxgUfWhZHVqIzAEqwxajVpzbdl9tas3XJdwU&#10;+fylmsEIFdx13EfcRtUpsC58Tt1qc/voUPdevxfw9BcAAAD//wMAUEsDBBQABgAIAAAAIQDp30oP&#10;4AAAAAcBAAAPAAAAZHJzL2Rvd25yZXYueG1sTI5LT8MwEITvSPwHa5G4Uac8+ghxKgT0wAEh0qr0&#10;6MZL4hKv09htU349ywluM5rRzJfNeteIA3bBelIwHCQgkEpvLFUKlov51QREiJqMbjyhghMGmOXn&#10;Z5lOjT/SOx6KWAkeoZBqBXWMbSplKGt0Ogx8i8TZp++cjmy7SppOH3ncNfI6SUbSaUv8UOsWH2ss&#10;v4q9U/D9sV3uhnb1are7+cvTui3Wb88npS4v+od7EBH7+FeGX3xGh5yZNn5PJohGwe2YiwpuRiA4&#10;nd5N2G9YjKcJyDyT//nzHwAAAP//AwBQSwECLQAUAAYACAAAACEAtoM4kv4AAADhAQAAEwAAAAAA&#10;AAAAAAAAAAAAAAAAW0NvbnRlbnRfVHlwZXNdLnhtbFBLAQItABQABgAIAAAAIQA4/SH/1gAAAJQB&#10;AAALAAAAAAAAAAAAAAAAAC8BAABfcmVscy8ucmVsc1BLAQItABQABgAIAAAAIQC8tKlQ7AIAAMgF&#10;AAAOAAAAAAAAAAAAAAAAAC4CAABkcnMvZTJvRG9jLnhtbFBLAQItABQABgAIAAAAIQDp30oP4AAA&#10;AAcBAAAPAAAAAAAAAAAAAAAAAEYFAABkcnMvZG93bnJldi54bWxQSwUGAAAAAAQABADzAAAAUwYA&#10;AAAA&#10;" fillcolor="#ffc">
                <v:textbox>
                  <w:txbxContent>
                    <w:p w:rsidR="00A2419D" w:rsidRPr="00962396" w:rsidRDefault="00A2419D" w:rsidP="00A2419D">
                      <w:pPr>
                        <w:suppressAutoHyphens/>
                        <w:kinsoku w:val="0"/>
                        <w:overflowPunct w:val="0"/>
                        <w:spacing w:line="334" w:lineRule="atLeast"/>
                        <w:jc w:val="center"/>
                        <w:rPr>
                          <w:rFonts w:eastAsia="ＭＳ ゴシック" w:cs="ＭＳ 明朝"/>
                          <w:b/>
                          <w:color w:val="auto"/>
                          <w:sz w:val="24"/>
                          <w:szCs w:val="24"/>
                        </w:rPr>
                      </w:pPr>
                      <w:r w:rsidRPr="00952EF5">
                        <w:rPr>
                          <w:rFonts w:eastAsia="ＭＳ ゴシック" w:cs="ＭＳ 明朝" w:hint="eastAsia"/>
                          <w:b/>
                          <w:color w:val="auto"/>
                          <w:sz w:val="24"/>
                          <w:szCs w:val="24"/>
                        </w:rPr>
                        <w:t>～</w:t>
                      </w:r>
                      <w:r w:rsidRPr="00526A70">
                        <w:rPr>
                          <w:rFonts w:eastAsia="ＭＳ ゴシック" w:cs="ＭＳ 明朝" w:hint="eastAsia"/>
                          <w:b/>
                          <w:color w:val="auto"/>
                          <w:sz w:val="24"/>
                          <w:szCs w:val="24"/>
                        </w:rPr>
                        <w:t>財政健全性の維持・向上</w:t>
                      </w:r>
                      <w:r w:rsidRPr="00952EF5">
                        <w:rPr>
                          <w:rFonts w:eastAsia="ＭＳ ゴシック" w:cs="ＭＳ 明朝" w:hint="eastAsia"/>
                          <w:b/>
                          <w:color w:val="auto"/>
                          <w:sz w:val="24"/>
                          <w:szCs w:val="24"/>
                        </w:rPr>
                        <w:t>～</w:t>
                      </w:r>
                    </w:p>
                    <w:p w:rsidR="00A2419D" w:rsidRPr="00997321" w:rsidRDefault="00A2419D" w:rsidP="00A2419D">
                      <w:pPr>
                        <w:suppressAutoHyphens/>
                        <w:kinsoku w:val="0"/>
                        <w:overflowPunct w:val="0"/>
                        <w:spacing w:line="334" w:lineRule="atLeast"/>
                        <w:jc w:val="center"/>
                        <w:rPr>
                          <w:rFonts w:eastAsia="ＭＳ ゴシック" w:cs="ＭＳ 明朝"/>
                          <w:b/>
                          <w:color w:val="auto"/>
                          <w:sz w:val="24"/>
                        </w:rPr>
                      </w:pPr>
                      <w:r w:rsidRPr="00997321">
                        <w:rPr>
                          <w:rFonts w:eastAsia="ＭＳ ゴシック" w:cs="ＭＳ 明朝" w:hint="eastAsia"/>
                          <w:b/>
                          <w:color w:val="auto"/>
                          <w:sz w:val="24"/>
                        </w:rPr>
                        <w:t>（行政経営プログラム</w:t>
                      </w:r>
                      <w:r w:rsidRPr="00997321">
                        <w:rPr>
                          <w:rFonts w:eastAsia="ＭＳ ゴシック" w:cs="ＭＳ 明朝" w:hint="eastAsia"/>
                          <w:b/>
                          <w:color w:val="auto"/>
                          <w:sz w:val="24"/>
                        </w:rPr>
                        <w:t>2020</w:t>
                      </w:r>
                      <w:r w:rsidRPr="00997321">
                        <w:rPr>
                          <w:rFonts w:eastAsia="ＭＳ ゴシック" w:cs="ＭＳ 明朝" w:hint="eastAsia"/>
                          <w:b/>
                          <w:color w:val="auto"/>
                          <w:sz w:val="24"/>
                        </w:rPr>
                        <w:t>から抜粋）</w:t>
                      </w:r>
                    </w:p>
                    <w:p w:rsidR="00A2419D" w:rsidRPr="003C434E" w:rsidRDefault="00A2419D" w:rsidP="00A2419D">
                      <w:pPr>
                        <w:suppressAutoHyphens/>
                        <w:kinsoku w:val="0"/>
                        <w:overflowPunct w:val="0"/>
                        <w:spacing w:line="334" w:lineRule="atLeast"/>
                        <w:jc w:val="center"/>
                        <w:rPr>
                          <w:rFonts w:ascii="ＭＳ ゴシック" w:eastAsia="ＭＳ ゴシック" w:hAnsi="ＭＳ ゴシック" w:cs="ＭＳ 明朝"/>
                          <w:b/>
                          <w:color w:val="auto"/>
                        </w:rPr>
                      </w:pPr>
                    </w:p>
                    <w:p w:rsidR="00A2419D" w:rsidRPr="003C434E" w:rsidRDefault="00A2419D" w:rsidP="00A2419D">
                      <w:pPr>
                        <w:suppressAutoHyphens/>
                        <w:kinsoku w:val="0"/>
                        <w:overflowPunct w:val="0"/>
                        <w:snapToGrid w:val="0"/>
                        <w:spacing w:line="300" w:lineRule="auto"/>
                        <w:jc w:val="both"/>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（基本方針）</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◎持続可能な財政基盤の確立</w:t>
                      </w:r>
                    </w:p>
                    <w:p w:rsidR="00A2419D" w:rsidRPr="003C434E" w:rsidRDefault="00A2419D" w:rsidP="00A2419D">
                      <w:pPr>
                        <w:suppressAutoHyphens/>
                        <w:kinsoku w:val="0"/>
                        <w:overflowPunct w:val="0"/>
                        <w:snapToGrid w:val="0"/>
                        <w:spacing w:line="300" w:lineRule="auto"/>
                        <w:ind w:leftChars="400" w:left="848" w:rightChars="200" w:right="424" w:firstLineChars="100" w:firstLine="216"/>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臨時財政対策債に係る公債費の増などが、地方交付税にルールどおり上積みされることを前提に、単年度の収支均衡の維持にとどまらず、中長期的な展望に立ちながら計画的に年度間の財政負担の平準化を図るとともに、将来への備えとして、必要な資金を基金に積み立てることを目指す</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◎県債残高の抑制</w:t>
                      </w:r>
                    </w:p>
                    <w:p w:rsidR="00A2419D" w:rsidRPr="003C434E" w:rsidRDefault="00A2419D" w:rsidP="00A2419D">
                      <w:pPr>
                        <w:suppressAutoHyphens/>
                        <w:kinsoku w:val="0"/>
                        <w:overflowPunct w:val="0"/>
                        <w:snapToGrid w:val="0"/>
                        <w:spacing w:line="300" w:lineRule="auto"/>
                        <w:ind w:leftChars="400" w:left="848" w:rightChars="200" w:right="42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 xml:space="preserve">　臨時財政対策債を除き、県債残高を前年度以下の水準に抑制</w:t>
                      </w: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◎地方交付税の確保と税制の抜本改革についての国への要請</w:t>
                      </w:r>
                    </w:p>
                    <w:p w:rsidR="00A2419D" w:rsidRPr="003C434E" w:rsidRDefault="00A2419D" w:rsidP="00A2419D">
                      <w:pPr>
                        <w:suppressAutoHyphens/>
                        <w:kinsoku w:val="0"/>
                        <w:overflowPunct w:val="0"/>
                        <w:snapToGrid w:val="0"/>
                        <w:spacing w:line="300" w:lineRule="auto"/>
                        <w:ind w:leftChars="400" w:left="848" w:rightChars="152" w:right="32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 xml:space="preserve">　増加する社会保障関係経費を将来にわたり賄うための安定財源が確保されるよう、国に対し積極的に要請</w:t>
                      </w:r>
                    </w:p>
                    <w:p w:rsidR="00A2419D" w:rsidRPr="003C434E" w:rsidRDefault="00A2419D" w:rsidP="00A2419D">
                      <w:pPr>
                        <w:suppressAutoHyphens/>
                        <w:kinsoku w:val="0"/>
                        <w:overflowPunct w:val="0"/>
                        <w:snapToGrid w:val="0"/>
                        <w:spacing w:line="300" w:lineRule="auto"/>
                        <w:ind w:rightChars="200" w:right="424"/>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【歳入の確保】</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① 税収の確保（納税のキャッシュレス化、滞納整理の推進）</w:t>
                      </w:r>
                    </w:p>
                    <w:p w:rsidR="00A2419D" w:rsidRPr="003C434E" w:rsidRDefault="00A2419D" w:rsidP="00A2419D">
                      <w:pPr>
                        <w:suppressAutoHyphens/>
                        <w:kinsoku w:val="0"/>
                        <w:overflowPunct w:val="0"/>
                        <w:snapToGrid w:val="0"/>
                        <w:spacing w:line="300" w:lineRule="auto"/>
                        <w:ind w:left="864" w:rightChars="200" w:right="42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② 税外収入の確保（県有財産の処分の推進、広告収入の確保等）</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p>
                    <w:p w:rsidR="00A2419D" w:rsidRPr="003C434E" w:rsidRDefault="00A2419D" w:rsidP="00A2419D">
                      <w:pPr>
                        <w:suppressAutoHyphens/>
                        <w:kinsoku w:val="0"/>
                        <w:overflowPunct w:val="0"/>
                        <w:snapToGrid w:val="0"/>
                        <w:spacing w:line="300" w:lineRule="auto"/>
                        <w:ind w:rightChars="200" w:right="424" w:firstLineChars="200" w:firstLine="432"/>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【歳出の抑制と計画的な財政運営】</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① 投資的経費の抑制</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② 総人件費の適正管理</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③ 一般行政経費の見直し</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④ 公営事業の見直し</w:t>
                      </w:r>
                    </w:p>
                    <w:p w:rsidR="00A2419D" w:rsidRPr="003C434E" w:rsidRDefault="00A2419D" w:rsidP="00A2419D">
                      <w:pPr>
                        <w:suppressAutoHyphens/>
                        <w:kinsoku w:val="0"/>
                        <w:overflowPunct w:val="0"/>
                        <w:snapToGrid w:val="0"/>
                        <w:spacing w:line="300" w:lineRule="auto"/>
                        <w:ind w:rightChars="200" w:right="424" w:firstLineChars="400" w:firstLine="864"/>
                        <w:rPr>
                          <w:rFonts w:ascii="ＭＳ ゴシック" w:eastAsia="ＭＳ ゴシック" w:hAnsi="ＭＳ ゴシック"/>
                          <w:color w:val="auto"/>
                          <w:spacing w:val="2"/>
                        </w:rPr>
                      </w:pPr>
                      <w:r w:rsidRPr="003C434E">
                        <w:rPr>
                          <w:rFonts w:ascii="ＭＳ ゴシック" w:eastAsia="ＭＳ ゴシック" w:hAnsi="ＭＳ ゴシック" w:hint="eastAsia"/>
                          <w:color w:val="auto"/>
                          <w:spacing w:val="2"/>
                        </w:rPr>
                        <w:t>⑤ 公債費負担の平準化</w:t>
                      </w:r>
                    </w:p>
                    <w:p w:rsidR="00A2419D" w:rsidRPr="003C434E" w:rsidRDefault="00A2419D" w:rsidP="00A2419D">
                      <w:pPr>
                        <w:rPr>
                          <w:rFonts w:ascii="ＭＳ ゴシック" w:eastAsia="ＭＳ ゴシック" w:hAnsi="ＭＳ ゴシック"/>
                        </w:rPr>
                      </w:pPr>
                    </w:p>
                  </w:txbxContent>
                </v:textbox>
              </v:roundrect>
            </w:pict>
          </mc:Fallback>
        </mc:AlternateContent>
      </w:r>
    </w:p>
    <w:p w:rsidR="000A6504" w:rsidRPr="00561D28" w:rsidRDefault="000A6504" w:rsidP="005A3DA9">
      <w:pPr>
        <w:ind w:left="283" w:hangingChars="100" w:hanging="283"/>
        <w:rPr>
          <w:rFonts w:ascii="ＭＳ ゴシック" w:eastAsia="ＭＳ ゴシック" w:hAnsi="ＭＳ ゴシック"/>
          <w:b/>
          <w:sz w:val="28"/>
          <w:szCs w:val="28"/>
        </w:rPr>
      </w:pPr>
    </w:p>
    <w:p w:rsidR="0024687B" w:rsidRPr="00801E2D" w:rsidRDefault="0024687B" w:rsidP="005A3DA9">
      <w:pPr>
        <w:ind w:left="283" w:hangingChars="100" w:hanging="283"/>
        <w:rPr>
          <w:rFonts w:ascii="ＭＳ ゴシック" w:eastAsia="ＭＳ ゴシック" w:hAnsi="ＭＳ ゴシック"/>
          <w:b/>
          <w:sz w:val="28"/>
          <w:szCs w:val="28"/>
        </w:rPr>
      </w:pPr>
    </w:p>
    <w:p w:rsidR="00FB171D" w:rsidRDefault="00FB171D" w:rsidP="00460B98">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FB171D">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Pr="000A6504" w:rsidRDefault="00FB171D" w:rsidP="005A3DA9">
      <w:pPr>
        <w:ind w:left="283" w:hangingChars="100" w:hanging="283"/>
        <w:rPr>
          <w:rFonts w:ascii="ＭＳ ゴシック" w:eastAsia="ＭＳ ゴシック" w:hAnsi="ＭＳ ゴシック"/>
          <w:b/>
          <w:sz w:val="28"/>
          <w:szCs w:val="28"/>
        </w:rPr>
      </w:pPr>
    </w:p>
    <w:p w:rsidR="000A6504" w:rsidRDefault="000A6504" w:rsidP="005A3DA9">
      <w:pPr>
        <w:ind w:left="283" w:hangingChars="100" w:hanging="283"/>
        <w:rPr>
          <w:rFonts w:ascii="ＭＳ ゴシック" w:eastAsia="ＭＳ ゴシック" w:hAnsi="ＭＳ ゴシック"/>
          <w:b/>
          <w:sz w:val="28"/>
          <w:szCs w:val="28"/>
        </w:rPr>
      </w:pPr>
    </w:p>
    <w:p w:rsidR="000A6504" w:rsidRDefault="000A6504"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FB171D" w:rsidRDefault="00FB171D" w:rsidP="005A3DA9">
      <w:pPr>
        <w:ind w:left="283" w:hangingChars="100" w:hanging="283"/>
        <w:rPr>
          <w:rFonts w:ascii="ＭＳ ゴシック" w:eastAsia="ＭＳ ゴシック" w:hAnsi="ＭＳ ゴシック"/>
          <w:b/>
          <w:sz w:val="28"/>
          <w:szCs w:val="28"/>
        </w:rPr>
      </w:pPr>
    </w:p>
    <w:p w:rsidR="00801E2D" w:rsidRDefault="00801E2D" w:rsidP="00C75CF7">
      <w:pPr>
        <w:rPr>
          <w:rFonts w:ascii="ＭＳ ゴシック" w:eastAsia="ＭＳ ゴシック" w:hAnsi="ＭＳ ゴシック"/>
          <w:b/>
          <w:sz w:val="28"/>
          <w:szCs w:val="28"/>
        </w:rPr>
      </w:pPr>
    </w:p>
    <w:p w:rsidR="00460B98" w:rsidRDefault="00460B98" w:rsidP="00C75CF7">
      <w:pPr>
        <w:rPr>
          <w:rFonts w:cs="ＭＳ 明朝"/>
          <w:color w:val="auto"/>
        </w:rPr>
      </w:pPr>
    </w:p>
    <w:p w:rsidR="00460B98" w:rsidRDefault="00460B98" w:rsidP="00C75CF7">
      <w:pPr>
        <w:rPr>
          <w:rFonts w:cs="ＭＳ 明朝"/>
          <w:color w:val="auto"/>
        </w:rPr>
      </w:pPr>
    </w:p>
    <w:p w:rsidR="00460B98" w:rsidRDefault="00460B98" w:rsidP="00C75CF7">
      <w:pPr>
        <w:rPr>
          <w:rFonts w:cs="ＭＳ 明朝"/>
          <w:color w:val="auto"/>
        </w:rPr>
      </w:pPr>
    </w:p>
    <w:p w:rsidR="00460B98" w:rsidRDefault="00460B98" w:rsidP="00C75CF7">
      <w:pPr>
        <w:rPr>
          <w:rFonts w:cs="ＭＳ 明朝"/>
          <w:color w:val="auto"/>
        </w:rPr>
      </w:pPr>
    </w:p>
    <w:p w:rsidR="00460B98" w:rsidRDefault="00460B98" w:rsidP="00C75CF7">
      <w:pPr>
        <w:rPr>
          <w:rFonts w:cs="ＭＳ 明朝"/>
          <w:color w:val="auto"/>
        </w:rPr>
      </w:pPr>
    </w:p>
    <w:p w:rsidR="00460B98" w:rsidRDefault="00460B98" w:rsidP="00C75CF7">
      <w:pPr>
        <w:rPr>
          <w:rFonts w:cs="ＭＳ 明朝"/>
          <w:color w:val="auto"/>
        </w:rPr>
      </w:pPr>
    </w:p>
    <w:p w:rsidR="000B2E10" w:rsidRDefault="007374C9" w:rsidP="00C75CF7">
      <w:pPr>
        <w:rPr>
          <w:rFonts w:ascii="ＭＳ ゴシック" w:eastAsia="ＭＳ ゴシック" w:hAnsi="ＭＳ ゴシック" w:cs="ＭＳ 明朝"/>
          <w:b/>
          <w:color w:val="auto"/>
          <w:sz w:val="28"/>
        </w:rPr>
      </w:pPr>
      <w:r w:rsidRPr="00580CF7">
        <w:rPr>
          <w:rFonts w:ascii="ＭＳ ゴシック" w:eastAsia="ＭＳ ゴシック" w:hAnsi="ＭＳ ゴシック" w:cs="ＭＳ 明朝" w:hint="eastAsia"/>
          <w:b/>
          <w:noProof/>
          <w:color w:val="auto"/>
          <w:sz w:val="28"/>
        </w:rPr>
        <w:lastRenderedPageBreak/>
        <mc:AlternateContent>
          <mc:Choice Requires="wps">
            <w:drawing>
              <wp:anchor distT="0" distB="0" distL="114300" distR="114300" simplePos="0" relativeHeight="251655168" behindDoc="0" locked="0" layoutInCell="1" allowOverlap="1">
                <wp:simplePos x="0" y="0"/>
                <wp:positionH relativeFrom="column">
                  <wp:posOffset>147955</wp:posOffset>
                </wp:positionH>
                <wp:positionV relativeFrom="paragraph">
                  <wp:posOffset>0</wp:posOffset>
                </wp:positionV>
                <wp:extent cx="5911850" cy="346710"/>
                <wp:effectExtent l="0" t="0" r="0" b="0"/>
                <wp:wrapNone/>
                <wp:docPr id="11"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346710"/>
                        </a:xfrm>
                        <a:prstGeom prst="roundRect">
                          <a:avLst>
                            <a:gd name="adj" fmla="val 16667"/>
                          </a:avLst>
                        </a:prstGeom>
                        <a:gradFill rotWithShape="0">
                          <a:gsLst>
                            <a:gs pos="0">
                              <a:srgbClr val="DAEEF3"/>
                            </a:gs>
                            <a:gs pos="100000">
                              <a:srgbClr val="92CDDC"/>
                            </a:gs>
                          </a:gsLst>
                          <a:path path="shape">
                            <a:fillToRect l="50000" t="50000" r="50000" b="50000"/>
                          </a:path>
                        </a:gra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5FC" w:rsidRPr="00C5420B" w:rsidRDefault="006705FC" w:rsidP="00343325">
                            <w:pPr>
                              <w:jc w:val="center"/>
                              <w:rPr>
                                <w:rFonts w:ascii="ＭＳ ゴシック" w:eastAsia="ＭＳ ゴシック" w:hAnsi="ＭＳ ゴシック"/>
                                <w:b/>
                                <w:color w:val="000066"/>
                                <w:sz w:val="24"/>
                              </w:rPr>
                            </w:pPr>
                            <w:r w:rsidRPr="00C5420B">
                              <w:rPr>
                                <w:rFonts w:ascii="ＭＳ ゴシック" w:eastAsia="ＭＳ ゴシック" w:hAnsi="ＭＳ ゴシック" w:hint="eastAsia"/>
                                <w:b/>
                                <w:color w:val="000066"/>
                                <w:sz w:val="24"/>
                              </w:rPr>
                              <w:t>主な取り組みの効果</w:t>
                            </w:r>
                            <w:r w:rsidR="00343325" w:rsidRPr="00EC1319">
                              <w:rPr>
                                <w:rFonts w:ascii="ＭＳ ゴシック" w:eastAsia="ＭＳ ゴシック" w:hAnsi="ＭＳ ゴシック" w:hint="eastAsia"/>
                                <w:b/>
                                <w:color w:val="000066"/>
                              </w:rPr>
                              <w:t>(これまでの行財政改革大綱や行政経営プログラム</w:t>
                            </w:r>
                            <w:r w:rsidR="00343325">
                              <w:rPr>
                                <w:rFonts w:ascii="ＭＳ ゴシック" w:eastAsia="ＭＳ ゴシック" w:hAnsi="ＭＳ ゴシック" w:hint="eastAsia"/>
                                <w:b/>
                                <w:color w:val="000066"/>
                              </w:rPr>
                              <w:t>を踏まえた対応</w:t>
                            </w:r>
                            <w:r w:rsidR="00343325" w:rsidRPr="00EC1319">
                              <w:rPr>
                                <w:rFonts w:ascii="ＭＳ ゴシック" w:eastAsia="ＭＳ ゴシック" w:hAnsi="ＭＳ ゴシック" w:hint="eastAsia"/>
                                <w:b/>
                                <w:color w:val="00006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8" o:spid="_x0000_s1028" style="position:absolute;margin-left:11.65pt;margin-top:0;width:465.5pt;height:2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blYwMAADcHAAAOAAAAZHJzL2Uyb0RvYy54bWysVVuP6zQQfkfiP1h+z+bSpGmizR71ipAW&#10;ztHZg3h2Y+cCiR1sd9MF8d8ZT9JuCzwgoJWs8e3zzDffTB4/nPuOvAptWiULGj4ElAhZKt7KuqA/&#10;fDl4K0qMZZKzTklR0Ddh6Ienr796HIdcRKpRHReaAIg0+TgUtLF2yH3flI3omXlQg5CwWSndMwtT&#10;XftcsxHQ+86PgmDpj0rzQatSGAOru2mTPiF+VYnSfqwqIyzpCgq+WRw1jkc3+k+PLK81G5q2nN1g&#10;/8KLnrUSHr1C7Zhl5KTbv0D1bamVUZV9KFXvq6pqS4ExQDRh8KdoXho2CIwFyDHDlSbz/8GW379+&#10;0qTlkLuQEsl6yNH6ZBU+TZbByjE0DiaHgy/DJ+1iNMOzKn82RKptw2Qt1lqrsRGMg1+hO+/fXXAT&#10;A1fJcfxOccBngI9knSvdO0CggZwxJ2/XnIizJSUsJlkYrhJIXQl7i3iZhpg0n+WX24M29huheuKM&#10;gmp1kvwzJB6fYK/PxmJi+Bwd4z9RUvUdpPmVdSRcLpcpOs3y+TBgXzDnlPJD23VEK/tjaxukxvmJ&#10;m+aCb8iggIBp2ej6uO00gRcKulvv94fF/EZtpmvT6TBwP0S6u5JF291ue3MFfKovTw3MNsQNBTWz&#10;QlhegYdflIvbST1BWCf32QLJzxbIfrJcoiBSwEEDigDDdO510o1SubCnY9OKwIqCiGGR5ZCiOXiX&#10;LFT7b1kYxcEmyrzDcpV68SFOvCwNVl4QZptsGcRZvDv87uIN47xpORfyuZXiUnlh/M+UPfeAqWaw&#10;9shY0CyJEkpYV0MnKq2eWFVdew3rjmJk/qIlc3sMFYQROlHvJUfbsrabbP/eeWQPGJgpmYlYH5Ig&#10;jRcrL02ThRcv9oG3WR223noLikv3m+1mH94TsUdyzX/nAh25ZMpN1MkK/dLwkfDWlcgiySKodt6C&#10;KqIUibjl7W+FfsfdKnD/WZ5X9ImI94dveJpje6cKlHeRD3YL1yCmRmPPxzM2pMjhu+ZxVPwN2geU&#10;nysv97UBo1H6V0pG6NxQBb+cmBaUdN9KqMAsjGPX6nESJ2kEE327c7zdYbIEqIJaYADNrYUZXDkN&#10;uq0beClEIUnl2mLVOumjx5NX8wS6M8Y2f0lc+7+d46n3793THwAAAP//AwBQSwMEFAAGAAgAAAAh&#10;AHgPXFjdAAAABgEAAA8AAABkcnMvZG93bnJldi54bWxMj0FLw0AUhO+C/2F5gje7adOWNualqKBe&#10;VLAN6HGbfSbB7NuQ3bbRX+/zpMdhhplv8s3oOnWkIbSeEaaTBBRx5W3LNUK5u79agQrRsDWdZ0L4&#10;ogCb4vwsN5n1J36l4zbWSko4ZAahibHPtA5VQ86Eie+JxfvwgzNR5FBrO5iTlLtOz5JkqZ1pWRYa&#10;09NdQ9Xn9uAQVp7XL2/h4bZNH3fT9++2fHr2JeLlxXhzDSrSGP/C8Isv6FAI094f2AbVIczSVJII&#10;ckjc9WIuco+wmC9BF7n+j1/8AAAA//8DAFBLAQItABQABgAIAAAAIQC2gziS/gAAAOEBAAATAAAA&#10;AAAAAAAAAAAAAAAAAABbQ29udGVudF9UeXBlc10ueG1sUEsBAi0AFAAGAAgAAAAhADj9If/WAAAA&#10;lAEAAAsAAAAAAAAAAAAAAAAALwEAAF9yZWxzLy5yZWxzUEsBAi0AFAAGAAgAAAAhAEkxxuVjAwAA&#10;NwcAAA4AAAAAAAAAAAAAAAAALgIAAGRycy9lMm9Eb2MueG1sUEsBAi0AFAAGAAgAAAAhAHgPXFjd&#10;AAAABgEAAA8AAAAAAAAAAAAAAAAAvQUAAGRycy9kb3ducmV2LnhtbFBLBQYAAAAABAAEAPMAAADH&#10;BgAAAAA=&#10;" fillcolor="#daeef3" stroked="f">
                <v:fill color2="#92cddc" focusposition=".5,.5" focussize="" focus="100%" type="gradientRadial"/>
                <v:textbox>
                  <w:txbxContent>
                    <w:p w:rsidR="006705FC" w:rsidRPr="00C5420B" w:rsidRDefault="006705FC" w:rsidP="00343325">
                      <w:pPr>
                        <w:jc w:val="center"/>
                        <w:rPr>
                          <w:rFonts w:ascii="ＭＳ ゴシック" w:eastAsia="ＭＳ ゴシック" w:hAnsi="ＭＳ ゴシック"/>
                          <w:b/>
                          <w:color w:val="000066"/>
                          <w:sz w:val="24"/>
                        </w:rPr>
                      </w:pPr>
                      <w:r w:rsidRPr="00C5420B">
                        <w:rPr>
                          <w:rFonts w:ascii="ＭＳ ゴシック" w:eastAsia="ＭＳ ゴシック" w:hAnsi="ＭＳ ゴシック" w:hint="eastAsia"/>
                          <w:b/>
                          <w:color w:val="000066"/>
                          <w:sz w:val="24"/>
                        </w:rPr>
                        <w:t>主な取り組みの効果</w:t>
                      </w:r>
                      <w:r w:rsidR="00343325" w:rsidRPr="00EC1319">
                        <w:rPr>
                          <w:rFonts w:ascii="ＭＳ ゴシック" w:eastAsia="ＭＳ ゴシック" w:hAnsi="ＭＳ ゴシック" w:hint="eastAsia"/>
                          <w:b/>
                          <w:color w:val="000066"/>
                        </w:rPr>
                        <w:t>(これまでの行財政改革大綱や行政経営プログラム</w:t>
                      </w:r>
                      <w:r w:rsidR="00343325">
                        <w:rPr>
                          <w:rFonts w:ascii="ＭＳ ゴシック" w:eastAsia="ＭＳ ゴシック" w:hAnsi="ＭＳ ゴシック" w:hint="eastAsia"/>
                          <w:b/>
                          <w:color w:val="000066"/>
                        </w:rPr>
                        <w:t>を踏まえた対応</w:t>
                      </w:r>
                      <w:r w:rsidR="00343325" w:rsidRPr="00EC1319">
                        <w:rPr>
                          <w:rFonts w:ascii="ＭＳ ゴシック" w:eastAsia="ＭＳ ゴシック" w:hAnsi="ＭＳ ゴシック" w:hint="eastAsia"/>
                          <w:b/>
                          <w:color w:val="000066"/>
                        </w:rPr>
                        <w:t>)</w:t>
                      </w:r>
                    </w:p>
                  </w:txbxContent>
                </v:textbox>
              </v:roundrect>
            </w:pict>
          </mc:Fallback>
        </mc:AlternateContent>
      </w:r>
      <w:r w:rsidRPr="00580CF7">
        <w:rPr>
          <w:rFonts w:ascii="ＭＳ ゴシック" w:eastAsia="ＭＳ ゴシック" w:hAnsi="ＭＳ ゴシック" w:cs="ＭＳ 明朝" w:hint="eastAsia"/>
          <w:b/>
          <w:noProof/>
          <w:color w:val="auto"/>
          <w:sz w:val="28"/>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115570</wp:posOffset>
                </wp:positionV>
                <wp:extent cx="6192520" cy="9090660"/>
                <wp:effectExtent l="0" t="0" r="0" b="0"/>
                <wp:wrapNone/>
                <wp:docPr id="10"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9090660"/>
                        </a:xfrm>
                        <a:prstGeom prst="roundRect">
                          <a:avLst>
                            <a:gd name="adj" fmla="val 3926"/>
                          </a:avLst>
                        </a:prstGeom>
                        <a:noFill/>
                        <a:ln w="19050" algn="ctr">
                          <a:solidFill>
                            <a:srgbClr val="0070C0"/>
                          </a:solidFill>
                          <a:round/>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84343" id="AutoShape 609" o:spid="_x0000_s1026" style="position:absolute;left:0;text-align:left;margin-left:0;margin-top:9.1pt;width:487.6pt;height:7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l2BwMAAGcGAAAOAAAAZHJzL2Uyb0RvYy54bWysVV1vmzAUfZ+0/2D5nfIRAgE1qVJCpknd&#10;Vq2b9uxgE9jAZrYT0k3777s2JE3al2kqkZCNr4/POfde5/rm0DZoz6SqBZ9j/8rDiPFC0Jpv5/jr&#10;l7Uzw0hpwilpBGdz/MgUvlm8fXPddykLRCUayiQCEK7SvpvjSusudV1VVKwl6kp0jMNiKWRLNEzl&#10;1qWS9IDeNm7geZHbC0k7KQqmFHxdDYt4YfHLkhX6U1kqplEzx8BN27e07415u4trkm4l6aq6GGmQ&#10;/2DRkprDoSeoFdEE7WT9AqqtCymUKPVVIVpXlGVdMKsB1PjeMzUPFemY1QLmqO5kk3o92OLj/l6i&#10;mkLuwB5OWsjRcqeFPRpFXmIc6juVQuBDdy+NRtXdieKHQlxkFeFbtpRS9BUjFHj5Jt692GAmCrai&#10;Tf9BUMAngG/NOpSyNYBgAzrYnDyecsIOGhXwMfKTYBoAtwLWEi/xoshmzSXpcXsnlX7HRIvMYI6l&#10;2HH6GTJvzyD7O6VtZugoj9DvGJVtA3nekwZNkiCypEk6xgL0EdJs5GJdN40tlIajHjQm3hQIkWYL&#10;JV9oac9RoqmpCbQOye0mayQCfBDkxV525HwRZplaYONezqkda1I3wxiINNzgMVvJIMQGgDWjJmOS&#10;rbLf4Ew+y2ehEwZR7oTeauUs11noRGs/nq4mqyxb+X8MUT9Mq5pSxg3XY8X74b9V1Nh7Q62eav5C&#10;kzqXvoYny0Z3z8LcSxpQMaDxYNP0JGm5nnpxOJk5cTydOOEk95zb2TpzlpkfRXF+m93mzyTl1ib1&#10;OqpOnpsEiJ1m8qGiPaK1qbHJNAl8DBO4SoLYM895QSAp9LdaV7aLTEm/KIqZZ36jMyf0wYhjss3s&#10;lK5R25NVg2W2EGy/mRYbWnUj6CO0G3AwR5vbGQaVkL8w6uGmm2P1c0ckw6h5z6FlEz8MIUzbSTiN&#10;TbPJ85XN+QrhBUDNsQa9dpjp4TrddbLeVnCSb9VyYa6RsjYla/kNrMYJ3GZWyXjzmuvyfG6jnv4f&#10;Fn8BAAD//wMAUEsDBBQABgAIAAAAIQDS6ehM3gAAAAgBAAAPAAAAZHJzL2Rvd25yZXYueG1sTI9B&#10;T4NAEIXvJv6HzZh4s4sEK1CWpjGp9mQqeultC1OWyM4iuy347x1Pept5b/Lme8V6tr244Og7Rwru&#10;FxEIpNo1HbUKPt63dykIHzQ1uneECr7Rw7q8vip03riJ3vBShVZwCPlcKzAhDLmUvjZotV+4AYm9&#10;kxutDryOrWxGPXG47WUcRUtpdUf8wegBnwzWn9XZKkgO+91Sbl6z6vlQ774wfjHbiZS6vZk3KxAB&#10;5/B3DL/4jA4lMx3dmRovegVcJLCaxiDYzR4feDiykCRZCrIs5P8C5Q8AAAD//wMAUEsBAi0AFAAG&#10;AAgAAAAhALaDOJL+AAAA4QEAABMAAAAAAAAAAAAAAAAAAAAAAFtDb250ZW50X1R5cGVzXS54bWxQ&#10;SwECLQAUAAYACAAAACEAOP0h/9YAAACUAQAACwAAAAAAAAAAAAAAAAAvAQAAX3JlbHMvLnJlbHNQ&#10;SwECLQAUAAYACAAAACEA94NJdgcDAABnBgAADgAAAAAAAAAAAAAAAAAuAgAAZHJzL2Uyb0RvYy54&#10;bWxQSwECLQAUAAYACAAAACEA0unoTN4AAAAIAQAADwAAAAAAAAAAAAAAAABhBQAAZHJzL2Rvd25y&#10;ZXYueG1sUEsFBgAAAAAEAAQA8wAAAGwGAAAAAA==&#10;" filled="f" fillcolor="#ffc" strokecolor="#0070c0" strokeweight="1.5pt"/>
            </w:pict>
          </mc:Fallback>
        </mc:AlternateContent>
      </w:r>
    </w:p>
    <w:p w:rsidR="00561D28" w:rsidRPr="00580CF7" w:rsidRDefault="00561D28" w:rsidP="00C75CF7">
      <w:pPr>
        <w:rPr>
          <w:rFonts w:ascii="ＭＳ ゴシック" w:eastAsia="ＭＳ ゴシック" w:hAnsi="ＭＳ ゴシック" w:cs="ＭＳ 明朝"/>
          <w:b/>
          <w:color w:val="auto"/>
          <w:sz w:val="28"/>
        </w:rPr>
      </w:pPr>
    </w:p>
    <w:p w:rsidR="004E721E" w:rsidRPr="00FC6BD5" w:rsidRDefault="004E721E" w:rsidP="00C75CF7">
      <w:pPr>
        <w:rPr>
          <w:rFonts w:ascii="ＭＳ ゴシック" w:eastAsia="ＭＳ ゴシック" w:hAnsi="ＭＳ ゴシック" w:cs="ＭＳ 明朝"/>
          <w:color w:val="auto"/>
        </w:rPr>
      </w:pPr>
      <w:r w:rsidRPr="00580CF7">
        <w:rPr>
          <w:rFonts w:ascii="ＭＳ ゴシック" w:eastAsia="ＭＳ ゴシック" w:hAnsi="ＭＳ ゴシック" w:cs="ＭＳ 明朝" w:hint="eastAsia"/>
          <w:color w:val="auto"/>
        </w:rPr>
        <w:t xml:space="preserve">　</w:t>
      </w:r>
      <w:r w:rsidRPr="00FC6BD5">
        <w:rPr>
          <w:rFonts w:ascii="ＭＳ ゴシック" w:eastAsia="ＭＳ ゴシック" w:hAnsi="ＭＳ ゴシック" w:cs="ＭＳ 明朝" w:hint="eastAsia"/>
          <w:color w:val="auto"/>
        </w:rPr>
        <w:t>①県債残高の抑制</w:t>
      </w:r>
    </w:p>
    <w:p w:rsidR="004723CC" w:rsidRPr="00FC6BD5" w:rsidRDefault="004E721E" w:rsidP="00254D81">
      <w:pPr>
        <w:ind w:leftChars="200" w:left="424" w:firstLineChars="100" w:firstLine="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将来世代に負担を先送りしないよう、臨時財政対策債</w:t>
      </w:r>
      <w:r w:rsidR="00DE1899" w:rsidRPr="00FC6BD5">
        <w:rPr>
          <w:rFonts w:ascii="ＭＳ ゴシック" w:eastAsia="ＭＳ ゴシック" w:hAnsi="ＭＳ ゴシック" w:cs="ＭＳ 明朝" w:hint="eastAsia"/>
          <w:color w:val="auto"/>
        </w:rPr>
        <w:t>や能登半島地震復興基金</w:t>
      </w:r>
      <w:r w:rsidR="00A81CE9" w:rsidRPr="00FC6BD5">
        <w:rPr>
          <w:rFonts w:ascii="ＭＳ ゴシック" w:eastAsia="ＭＳ ゴシック" w:hAnsi="ＭＳ ゴシック" w:cs="ＭＳ 明朝" w:hint="eastAsia"/>
          <w:color w:val="auto"/>
        </w:rPr>
        <w:t>に係る</w:t>
      </w:r>
      <w:r w:rsidR="00DE1899" w:rsidRPr="00FC6BD5">
        <w:rPr>
          <w:rFonts w:ascii="ＭＳ ゴシック" w:eastAsia="ＭＳ ゴシック" w:hAnsi="ＭＳ ゴシック" w:cs="ＭＳ 明朝" w:hint="eastAsia"/>
          <w:color w:val="auto"/>
        </w:rPr>
        <w:t>転貸債</w:t>
      </w:r>
      <w:r w:rsidRPr="00FC6BD5">
        <w:rPr>
          <w:rFonts w:ascii="ＭＳ ゴシック" w:eastAsia="ＭＳ ゴシック" w:hAnsi="ＭＳ ゴシック" w:cs="ＭＳ 明朝" w:hint="eastAsia"/>
          <w:color w:val="auto"/>
        </w:rPr>
        <w:t>を除く県債残高を平成15年度から</w:t>
      </w:r>
      <w:r w:rsidR="00466AF1">
        <w:rPr>
          <w:rFonts w:ascii="ＭＳ ゴシック" w:eastAsia="ＭＳ ゴシック" w:hAnsi="ＭＳ ゴシック" w:cs="ＭＳ 明朝" w:hint="eastAsia"/>
          <w:color w:val="auto"/>
        </w:rPr>
        <w:t>令和元</w:t>
      </w:r>
      <w:r w:rsidRPr="00FC6BD5">
        <w:rPr>
          <w:rFonts w:ascii="ＭＳ ゴシック" w:eastAsia="ＭＳ ゴシック" w:hAnsi="ＭＳ ゴシック" w:cs="ＭＳ 明朝" w:hint="eastAsia"/>
          <w:color w:val="auto"/>
        </w:rPr>
        <w:t>年度まで</w:t>
      </w:r>
      <w:r w:rsidR="00460B98">
        <w:rPr>
          <w:rFonts w:ascii="ＭＳ ゴシック" w:eastAsia="ＭＳ ゴシック" w:hAnsi="ＭＳ ゴシック" w:cs="ＭＳ 明朝" w:hint="eastAsia"/>
          <w:color w:val="auto"/>
        </w:rPr>
        <w:t>1</w:t>
      </w:r>
      <w:r w:rsidR="00466AF1">
        <w:rPr>
          <w:rFonts w:ascii="ＭＳ ゴシック" w:eastAsia="ＭＳ ゴシック" w:hAnsi="ＭＳ ゴシック" w:cs="ＭＳ 明朝" w:hint="eastAsia"/>
          <w:color w:val="auto"/>
        </w:rPr>
        <w:t>7</w:t>
      </w:r>
      <w:r w:rsidRPr="00FC6BD5">
        <w:rPr>
          <w:rFonts w:ascii="ＭＳ ゴシック" w:eastAsia="ＭＳ ゴシック" w:hAnsi="ＭＳ ゴシック" w:cs="ＭＳ 明朝" w:hint="eastAsia"/>
          <w:color w:val="auto"/>
        </w:rPr>
        <w:t>年連続で</w:t>
      </w:r>
      <w:r w:rsidR="001A5FA3" w:rsidRPr="00FC6BD5">
        <w:rPr>
          <w:rFonts w:ascii="ＭＳ ゴシック" w:eastAsia="ＭＳ ゴシック" w:hAnsi="ＭＳ ゴシック" w:cs="ＭＳ 明朝" w:hint="eastAsia"/>
          <w:color w:val="auto"/>
        </w:rPr>
        <w:t>前年度以下の水準に抑制</w:t>
      </w:r>
    </w:p>
    <w:p w:rsidR="002A1D62" w:rsidRPr="00D631B1" w:rsidRDefault="002A1D62" w:rsidP="00C75CF7">
      <w:pPr>
        <w:rPr>
          <w:rFonts w:ascii="ＭＳ ゴシック" w:eastAsia="ＭＳ ゴシック" w:hAnsi="ＭＳ ゴシック" w:cs="ＭＳ 明朝"/>
          <w:color w:val="auto"/>
        </w:rPr>
      </w:pPr>
    </w:p>
    <w:p w:rsidR="002A1D62" w:rsidRPr="00FC6BD5" w:rsidRDefault="004E721E" w:rsidP="00C75CF7">
      <w:pPr>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 xml:space="preserve">　②公債</w:t>
      </w:r>
      <w:r w:rsidR="00801E2D" w:rsidRPr="00FC6BD5">
        <w:rPr>
          <w:rFonts w:ascii="ＭＳ ゴシック" w:eastAsia="ＭＳ ゴシック" w:hAnsi="ＭＳ ゴシック" w:cs="ＭＳ 明朝" w:hint="eastAsia"/>
          <w:color w:val="auto"/>
        </w:rPr>
        <w:t>費</w:t>
      </w:r>
      <w:r w:rsidRPr="00FC6BD5">
        <w:rPr>
          <w:rFonts w:ascii="ＭＳ ゴシック" w:eastAsia="ＭＳ ゴシック" w:hAnsi="ＭＳ ゴシック" w:cs="ＭＳ 明朝" w:hint="eastAsia"/>
          <w:color w:val="auto"/>
        </w:rPr>
        <w:t>負担の軽減・平準化</w:t>
      </w:r>
    </w:p>
    <w:p w:rsidR="0024687B" w:rsidRPr="00FC6BD5" w:rsidRDefault="002A1D62" w:rsidP="002A1D62">
      <w:pPr>
        <w:ind w:firstLineChars="200" w:firstLine="424"/>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w:t>
      </w:r>
      <w:r w:rsidR="0024687B" w:rsidRPr="00FC6BD5">
        <w:rPr>
          <w:rFonts w:ascii="ＭＳ ゴシック" w:eastAsia="ＭＳ ゴシック" w:hAnsi="ＭＳ ゴシック" w:cs="ＭＳ 明朝" w:hint="eastAsia"/>
          <w:color w:val="auto"/>
        </w:rPr>
        <w:t>公債費負担の平準化</w:t>
      </w:r>
      <w:r w:rsidR="00726B0F" w:rsidRPr="00FC6BD5">
        <w:rPr>
          <w:rFonts w:ascii="ＭＳ ゴシック" w:eastAsia="ＭＳ ゴシック" w:hAnsi="ＭＳ ゴシック" w:cs="ＭＳ 明朝" w:hint="eastAsia"/>
          <w:color w:val="auto"/>
        </w:rPr>
        <w:t>（Ｈ18～）</w:t>
      </w:r>
    </w:p>
    <w:p w:rsidR="00FD5EB2" w:rsidRPr="00FC6BD5" w:rsidRDefault="0024687B" w:rsidP="002A1D62">
      <w:pPr>
        <w:ind w:leftChars="300" w:left="636" w:firstLineChars="100" w:firstLine="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銀行等引受債の償還年限を原則30年とするとともに、既発行債についても、借換時にトー</w:t>
      </w:r>
    </w:p>
    <w:p w:rsidR="0024687B" w:rsidRPr="00FC6BD5" w:rsidRDefault="0024687B" w:rsidP="00FD5EB2">
      <w:pPr>
        <w:ind w:firstLineChars="300" w:firstLine="636"/>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タル30年償還となるよう償還期間を延長</w:t>
      </w:r>
    </w:p>
    <w:p w:rsidR="002A1D62" w:rsidRPr="00FC6BD5" w:rsidRDefault="002A1D62" w:rsidP="00FA753F">
      <w:pPr>
        <w:rPr>
          <w:rFonts w:ascii="ＭＳ ゴシック" w:eastAsia="ＭＳ ゴシック" w:hAnsi="ＭＳ ゴシック" w:cs="ＭＳ 明朝"/>
          <w:color w:val="auto"/>
        </w:rPr>
      </w:pPr>
    </w:p>
    <w:p w:rsidR="004E721E" w:rsidRPr="00FC6BD5" w:rsidRDefault="004E721E" w:rsidP="00FA753F">
      <w:pPr>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 xml:space="preserve">　　</w:t>
      </w:r>
      <w:r w:rsidR="002A1D62" w:rsidRPr="00FC6BD5">
        <w:rPr>
          <w:rFonts w:ascii="ＭＳ ゴシック" w:eastAsia="ＭＳ ゴシック" w:hAnsi="ＭＳ ゴシック" w:cs="ＭＳ 明朝" w:hint="eastAsia"/>
          <w:color w:val="auto"/>
        </w:rPr>
        <w:t>○</w:t>
      </w:r>
      <w:r w:rsidRPr="00FC6BD5">
        <w:rPr>
          <w:rFonts w:ascii="ＭＳ ゴシック" w:eastAsia="ＭＳ ゴシック" w:hAnsi="ＭＳ ゴシック" w:cs="ＭＳ 明朝" w:hint="eastAsia"/>
          <w:color w:val="auto"/>
        </w:rPr>
        <w:t>実質公債費比率18％超え防止のための繰上償還</w:t>
      </w:r>
      <w:r w:rsidR="00726B0F" w:rsidRPr="00FC6BD5">
        <w:rPr>
          <w:rFonts w:ascii="ＭＳ ゴシック" w:eastAsia="ＭＳ ゴシック" w:hAnsi="ＭＳ ゴシック" w:cs="ＭＳ 明朝" w:hint="eastAsia"/>
          <w:color w:val="auto"/>
        </w:rPr>
        <w:t>（Ｈ21～23）</w:t>
      </w:r>
    </w:p>
    <w:p w:rsidR="0024687B" w:rsidRPr="00FC6BD5" w:rsidRDefault="0024687B" w:rsidP="00DE1899">
      <w:pPr>
        <w:ind w:leftChars="300" w:left="636" w:firstLineChars="100" w:firstLine="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起債許可団体に転落する実質公債費比率18</w:t>
      </w:r>
      <w:r w:rsidR="008D0D48" w:rsidRPr="00FC6BD5">
        <w:rPr>
          <w:rFonts w:ascii="ＭＳ ゴシック" w:eastAsia="ＭＳ ゴシック" w:hAnsi="ＭＳ ゴシック" w:cs="ＭＳ 明朝" w:hint="eastAsia"/>
          <w:color w:val="auto"/>
        </w:rPr>
        <w:t>％超え</w:t>
      </w:r>
      <w:r w:rsidRPr="00FC6BD5">
        <w:rPr>
          <w:rFonts w:ascii="ＭＳ ゴシック" w:eastAsia="ＭＳ ゴシック" w:hAnsi="ＭＳ ゴシック" w:cs="ＭＳ 明朝" w:hint="eastAsia"/>
          <w:color w:val="auto"/>
        </w:rPr>
        <w:t>を回避するため、平成21年度から平成23年度の3年間で総額58億円の繰上償還を実施</w:t>
      </w:r>
    </w:p>
    <w:p w:rsidR="002A1D62" w:rsidRPr="00FC6BD5" w:rsidRDefault="002A1D62" w:rsidP="002A1D62">
      <w:pPr>
        <w:ind w:left="1060" w:hangingChars="500" w:hanging="1060"/>
        <w:rPr>
          <w:rFonts w:ascii="ＭＳ ゴシック" w:eastAsia="ＭＳ ゴシック" w:hAnsi="ＭＳ ゴシック" w:cs="ＭＳ 明朝"/>
          <w:color w:val="auto"/>
        </w:rPr>
      </w:pPr>
    </w:p>
    <w:p w:rsidR="00C5420B" w:rsidRPr="00FC6BD5" w:rsidRDefault="002A1D62" w:rsidP="00C5420B">
      <w:pPr>
        <w:ind w:firstLineChars="200" w:firstLine="424"/>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○高利県債の繰上償還</w:t>
      </w:r>
      <w:r w:rsidR="00726B0F" w:rsidRPr="00FC6BD5">
        <w:rPr>
          <w:rFonts w:ascii="ＭＳ ゴシック" w:eastAsia="ＭＳ ゴシック" w:hAnsi="ＭＳ ゴシック" w:cs="ＭＳ 明朝" w:hint="eastAsia"/>
          <w:color w:val="auto"/>
        </w:rPr>
        <w:t>（Ｈ19～</w:t>
      </w:r>
      <w:r w:rsidR="00C5420B" w:rsidRPr="00FC6BD5">
        <w:rPr>
          <w:rFonts w:ascii="ＭＳ ゴシック" w:eastAsia="ＭＳ ゴシック" w:hAnsi="ＭＳ ゴシック" w:cs="ＭＳ 明朝" w:hint="eastAsia"/>
          <w:color w:val="auto"/>
        </w:rPr>
        <w:t>24</w:t>
      </w:r>
      <w:r w:rsidR="00726B0F" w:rsidRPr="00FC6BD5">
        <w:rPr>
          <w:rFonts w:ascii="ＭＳ ゴシック" w:eastAsia="ＭＳ ゴシック" w:hAnsi="ＭＳ ゴシック" w:cs="ＭＳ 明朝" w:hint="eastAsia"/>
          <w:color w:val="auto"/>
        </w:rPr>
        <w:t>）</w:t>
      </w:r>
    </w:p>
    <w:p w:rsidR="00FA753F" w:rsidRPr="00FC6BD5" w:rsidRDefault="001A5FA3" w:rsidP="00C5420B">
      <w:pPr>
        <w:ind w:leftChars="300" w:left="636" w:firstLineChars="100" w:firstLine="212"/>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金利負担軽減の</w:t>
      </w:r>
      <w:r w:rsidR="00C57942" w:rsidRPr="00FC6BD5">
        <w:rPr>
          <w:rFonts w:ascii="ＭＳ ゴシック" w:eastAsia="ＭＳ ゴシック" w:hAnsi="ＭＳ ゴシック" w:cs="ＭＳ 明朝" w:hint="eastAsia"/>
          <w:color w:val="auto"/>
        </w:rPr>
        <w:t>ため、</w:t>
      </w:r>
      <w:r w:rsidR="002A1D62" w:rsidRPr="00FC6BD5">
        <w:rPr>
          <w:rFonts w:ascii="ＭＳ ゴシック" w:eastAsia="ＭＳ ゴシック" w:hAnsi="ＭＳ ゴシック" w:cs="ＭＳ 明朝" w:hint="eastAsia"/>
          <w:color w:val="auto"/>
        </w:rPr>
        <w:t>金利5％以上の</w:t>
      </w:r>
      <w:r w:rsidR="00C57942" w:rsidRPr="00FC6BD5">
        <w:rPr>
          <w:rFonts w:ascii="ＭＳ ゴシック" w:eastAsia="ＭＳ ゴシック" w:hAnsi="ＭＳ ゴシック" w:cs="ＭＳ 明朝" w:hint="eastAsia"/>
          <w:color w:val="auto"/>
        </w:rPr>
        <w:t>公的資金（</w:t>
      </w:r>
      <w:r w:rsidR="00C5420B" w:rsidRPr="00FC6BD5">
        <w:rPr>
          <w:rFonts w:ascii="ＭＳ ゴシック" w:eastAsia="ＭＳ ゴシック" w:hAnsi="ＭＳ ゴシック" w:cs="ＭＳ 明朝" w:hint="eastAsia"/>
          <w:color w:val="auto"/>
        </w:rPr>
        <w:t>旧簡易生命保険資金など</w:t>
      </w:r>
      <w:r w:rsidR="00C57942" w:rsidRPr="00FC6BD5">
        <w:rPr>
          <w:rFonts w:ascii="ＭＳ ゴシック" w:eastAsia="ＭＳ ゴシック" w:hAnsi="ＭＳ ゴシック" w:cs="ＭＳ 明朝" w:hint="eastAsia"/>
          <w:color w:val="auto"/>
        </w:rPr>
        <w:t>）</w:t>
      </w:r>
      <w:r w:rsidR="00797B04" w:rsidRPr="00FC6BD5">
        <w:rPr>
          <w:rFonts w:ascii="ＭＳ ゴシック" w:eastAsia="ＭＳ ゴシック" w:hAnsi="ＭＳ ゴシック" w:cs="ＭＳ 明朝" w:hint="eastAsia"/>
          <w:color w:val="auto"/>
        </w:rPr>
        <w:t>の</w:t>
      </w:r>
      <w:r w:rsidRPr="00FC6BD5">
        <w:rPr>
          <w:rFonts w:ascii="ＭＳ ゴシック" w:eastAsia="ＭＳ ゴシック" w:hAnsi="ＭＳ ゴシック" w:cs="ＭＳ 明朝" w:hint="eastAsia"/>
          <w:color w:val="auto"/>
        </w:rPr>
        <w:t>繰上償還を実施</w:t>
      </w:r>
    </w:p>
    <w:p w:rsidR="002A1D62" w:rsidRDefault="002A1D62" w:rsidP="00C75CF7">
      <w:pPr>
        <w:rPr>
          <w:rFonts w:ascii="ＭＳ ゴシック" w:eastAsia="ＭＳ ゴシック" w:hAnsi="ＭＳ ゴシック" w:cs="ＭＳ 明朝"/>
          <w:color w:val="auto"/>
        </w:rPr>
      </w:pPr>
    </w:p>
    <w:p w:rsidR="004723CC" w:rsidRDefault="004723CC" w:rsidP="004723CC">
      <w:pPr>
        <w:ind w:firstLineChars="200" w:firstLine="424"/>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○将来の財政負担に備えた繰上償還（Ｈ27～）</w:t>
      </w:r>
    </w:p>
    <w:p w:rsidR="00343325" w:rsidRDefault="004723CC" w:rsidP="00350495">
      <w:pPr>
        <w:ind w:left="636" w:hangingChars="300" w:hanging="636"/>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 xml:space="preserve">　　　　</w:t>
      </w:r>
      <w:r w:rsidR="00466AF1" w:rsidRPr="003C434E">
        <w:rPr>
          <w:rFonts w:ascii="ＭＳ ゴシック" w:eastAsia="ＭＳ ゴシック" w:hAnsi="ＭＳ ゴシック" w:cs="ＭＳ 明朝" w:hint="eastAsia"/>
          <w:color w:val="auto"/>
        </w:rPr>
        <w:t>北陸新幹線県内全線開業による</w:t>
      </w:r>
      <w:r>
        <w:rPr>
          <w:rFonts w:ascii="ＭＳ ゴシック" w:eastAsia="ＭＳ ゴシック" w:hAnsi="ＭＳ ゴシック" w:cs="ＭＳ 明朝" w:hint="eastAsia"/>
          <w:color w:val="auto"/>
        </w:rPr>
        <w:t>公債費負担の本格化などを見据え、将来の財政負担の軽減を図るため、平成27年度に20</w:t>
      </w:r>
      <w:r w:rsidR="00D631B1">
        <w:rPr>
          <w:rFonts w:ascii="ＭＳ ゴシック" w:eastAsia="ＭＳ ゴシック" w:hAnsi="ＭＳ ゴシック" w:cs="ＭＳ 明朝" w:hint="eastAsia"/>
          <w:color w:val="auto"/>
        </w:rPr>
        <w:t>億円、</w:t>
      </w:r>
      <w:r>
        <w:rPr>
          <w:rFonts w:ascii="ＭＳ ゴシック" w:eastAsia="ＭＳ ゴシック" w:hAnsi="ＭＳ ゴシック" w:cs="ＭＳ 明朝" w:hint="eastAsia"/>
          <w:color w:val="auto"/>
        </w:rPr>
        <w:t>28</w:t>
      </w:r>
      <w:r w:rsidR="00343325">
        <w:rPr>
          <w:rFonts w:ascii="ＭＳ ゴシック" w:eastAsia="ＭＳ ゴシック" w:hAnsi="ＭＳ ゴシック" w:cs="ＭＳ 明朝" w:hint="eastAsia"/>
          <w:color w:val="auto"/>
        </w:rPr>
        <w:t>年度から</w:t>
      </w:r>
      <w:r w:rsidR="00F14FC6">
        <w:rPr>
          <w:rFonts w:ascii="ＭＳ ゴシック" w:eastAsia="ＭＳ ゴシック" w:hAnsi="ＭＳ ゴシック" w:cs="ＭＳ 明朝" w:hint="eastAsia"/>
          <w:color w:val="auto"/>
        </w:rPr>
        <w:t>令和元</w:t>
      </w:r>
      <w:r>
        <w:rPr>
          <w:rFonts w:ascii="ＭＳ ゴシック" w:eastAsia="ＭＳ ゴシック" w:hAnsi="ＭＳ ゴシック" w:cs="ＭＳ 明朝" w:hint="eastAsia"/>
          <w:color w:val="auto"/>
        </w:rPr>
        <w:t>年度</w:t>
      </w:r>
      <w:r w:rsidR="00343325">
        <w:rPr>
          <w:rFonts w:ascii="ＭＳ ゴシック" w:eastAsia="ＭＳ ゴシック" w:hAnsi="ＭＳ ゴシック" w:cs="ＭＳ 明朝" w:hint="eastAsia"/>
          <w:color w:val="auto"/>
        </w:rPr>
        <w:t>まで</w:t>
      </w:r>
      <w:r w:rsidR="00D631B1">
        <w:rPr>
          <w:rFonts w:ascii="ＭＳ ゴシック" w:eastAsia="ＭＳ ゴシック" w:hAnsi="ＭＳ ゴシック" w:cs="ＭＳ 明朝" w:hint="eastAsia"/>
          <w:color w:val="auto"/>
        </w:rPr>
        <w:t>それぞれ</w:t>
      </w:r>
      <w:r>
        <w:rPr>
          <w:rFonts w:ascii="ＭＳ ゴシック" w:eastAsia="ＭＳ ゴシック" w:hAnsi="ＭＳ ゴシック" w:cs="ＭＳ 明朝" w:hint="eastAsia"/>
          <w:color w:val="auto"/>
        </w:rPr>
        <w:t>30億円の繰上償還を実施</w:t>
      </w:r>
      <w:r w:rsidR="00350495">
        <w:rPr>
          <w:rFonts w:ascii="ＭＳ ゴシック" w:eastAsia="ＭＳ ゴシック" w:hAnsi="ＭＳ ゴシック" w:cs="ＭＳ 明朝" w:hint="eastAsia"/>
          <w:color w:val="auto"/>
        </w:rPr>
        <w:t>。</w:t>
      </w:r>
    </w:p>
    <w:p w:rsidR="004723CC" w:rsidRDefault="00155FDA" w:rsidP="00343325">
      <w:pPr>
        <w:ind w:leftChars="300" w:left="636" w:firstLineChars="100" w:firstLine="212"/>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令和</w:t>
      </w:r>
      <w:r w:rsidR="00466AF1">
        <w:rPr>
          <w:rFonts w:ascii="ＭＳ ゴシック" w:eastAsia="ＭＳ ゴシック" w:hAnsi="ＭＳ ゴシック" w:cs="ＭＳ 明朝" w:hint="eastAsia"/>
          <w:color w:val="auto"/>
        </w:rPr>
        <w:t>2</w:t>
      </w:r>
      <w:r>
        <w:rPr>
          <w:rFonts w:ascii="ＭＳ ゴシック" w:eastAsia="ＭＳ ゴシック" w:hAnsi="ＭＳ ゴシック" w:cs="ＭＳ 明朝" w:hint="eastAsia"/>
          <w:color w:val="auto"/>
        </w:rPr>
        <w:t>年</w:t>
      </w:r>
      <w:r w:rsidR="00350495">
        <w:rPr>
          <w:rFonts w:ascii="ＭＳ ゴシック" w:eastAsia="ＭＳ ゴシック" w:hAnsi="ＭＳ ゴシック" w:cs="ＭＳ 明朝" w:hint="eastAsia"/>
          <w:color w:val="auto"/>
        </w:rPr>
        <w:t>度</w:t>
      </w:r>
      <w:r w:rsidR="00A02182">
        <w:rPr>
          <w:rFonts w:ascii="ＭＳ ゴシック" w:eastAsia="ＭＳ ゴシック" w:hAnsi="ＭＳ ゴシック" w:cs="ＭＳ 明朝" w:hint="eastAsia"/>
          <w:color w:val="auto"/>
        </w:rPr>
        <w:t>も30億円の繰上償還を実施予定</w:t>
      </w:r>
    </w:p>
    <w:p w:rsidR="004723CC" w:rsidRPr="00155FDA" w:rsidRDefault="004723CC" w:rsidP="00C75CF7">
      <w:pPr>
        <w:rPr>
          <w:rFonts w:ascii="ＭＳ ゴシック" w:eastAsia="ＭＳ ゴシック" w:hAnsi="ＭＳ ゴシック" w:cs="ＭＳ 明朝"/>
          <w:color w:val="auto"/>
        </w:rPr>
      </w:pPr>
    </w:p>
    <w:p w:rsidR="00FA753F" w:rsidRPr="00FC6BD5" w:rsidRDefault="00FA753F" w:rsidP="00C75CF7">
      <w:pPr>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 xml:space="preserve">　③職員費の削減</w:t>
      </w:r>
      <w:r w:rsidR="004723CC" w:rsidRPr="00FC6BD5">
        <w:rPr>
          <w:rFonts w:ascii="ＭＳ ゴシック" w:eastAsia="ＭＳ ゴシック" w:hAnsi="ＭＳ ゴシック" w:cs="ＭＳ 明朝" w:hint="eastAsia"/>
          <w:color w:val="auto"/>
        </w:rPr>
        <w:t>（Ｈ</w:t>
      </w:r>
      <w:r w:rsidR="004723CC">
        <w:rPr>
          <w:rFonts w:ascii="ＭＳ ゴシック" w:eastAsia="ＭＳ ゴシック" w:hAnsi="ＭＳ ゴシック" w:cs="ＭＳ 明朝" w:hint="eastAsia"/>
          <w:color w:val="auto"/>
        </w:rPr>
        <w:t>15</w:t>
      </w:r>
      <w:r w:rsidR="004723CC" w:rsidRPr="00FC6BD5">
        <w:rPr>
          <w:rFonts w:ascii="ＭＳ ゴシック" w:eastAsia="ＭＳ ゴシック" w:hAnsi="ＭＳ ゴシック" w:cs="ＭＳ 明朝" w:hint="eastAsia"/>
          <w:color w:val="auto"/>
        </w:rPr>
        <w:t>～</w:t>
      </w:r>
      <w:r w:rsidR="004723CC">
        <w:rPr>
          <w:rFonts w:ascii="ＭＳ ゴシック" w:eastAsia="ＭＳ ゴシック" w:hAnsi="ＭＳ ゴシック" w:cs="ＭＳ 明朝" w:hint="eastAsia"/>
          <w:color w:val="auto"/>
        </w:rPr>
        <w:t>27</w:t>
      </w:r>
      <w:r w:rsidR="004723CC" w:rsidRPr="00FC6BD5">
        <w:rPr>
          <w:rFonts w:ascii="ＭＳ ゴシック" w:eastAsia="ＭＳ ゴシック" w:hAnsi="ＭＳ ゴシック" w:cs="ＭＳ 明朝" w:hint="eastAsia"/>
          <w:color w:val="auto"/>
        </w:rPr>
        <w:t>）</w:t>
      </w:r>
    </w:p>
    <w:p w:rsidR="00741079" w:rsidRPr="00FC6BD5" w:rsidRDefault="00FA753F" w:rsidP="00741079">
      <w:pPr>
        <w:ind w:left="424" w:hangingChars="200" w:hanging="424"/>
        <w:rPr>
          <w:rFonts w:ascii="ＭＳ ゴシック" w:eastAsia="ＭＳ ゴシック" w:hAnsi="ＭＳ ゴシック" w:cs="ＭＳ 明朝"/>
          <w:color w:val="auto"/>
        </w:rPr>
      </w:pPr>
      <w:r w:rsidRPr="00FC6BD5">
        <w:rPr>
          <w:rFonts w:ascii="ＭＳ ゴシック" w:eastAsia="ＭＳ ゴシック" w:hAnsi="ＭＳ ゴシック" w:cs="ＭＳ 明朝" w:hint="eastAsia"/>
          <w:color w:val="auto"/>
        </w:rPr>
        <w:t xml:space="preserve">　　　</w:t>
      </w:r>
      <w:r w:rsidR="00797B04" w:rsidRPr="00FC6BD5">
        <w:rPr>
          <w:rFonts w:ascii="ＭＳ ゴシック" w:eastAsia="ＭＳ ゴシック" w:hAnsi="ＭＳ ゴシック" w:cs="ＭＳ 明朝" w:hint="eastAsia"/>
          <w:color w:val="auto"/>
        </w:rPr>
        <w:t>知</w:t>
      </w:r>
      <w:r w:rsidR="00350495">
        <w:rPr>
          <w:rFonts w:ascii="ＭＳ ゴシック" w:eastAsia="ＭＳ ゴシック" w:hAnsi="ＭＳ ゴシック" w:cs="ＭＳ 明朝" w:hint="eastAsia"/>
          <w:color w:val="auto"/>
        </w:rPr>
        <w:t>事部局の職員数</w:t>
      </w:r>
      <w:r w:rsidR="001A5FA3" w:rsidRPr="00FC6BD5">
        <w:rPr>
          <w:rFonts w:ascii="ＭＳ ゴシック" w:eastAsia="ＭＳ ゴシック" w:hAnsi="ＭＳ ゴシック" w:cs="ＭＳ 明朝" w:hint="eastAsia"/>
          <w:color w:val="auto"/>
        </w:rPr>
        <w:t>は、</w:t>
      </w:r>
      <w:r w:rsidR="00350495">
        <w:rPr>
          <w:rFonts w:ascii="ＭＳ ゴシック" w:eastAsia="ＭＳ ゴシック" w:hAnsi="ＭＳ ゴシック" w:cs="ＭＳ 明朝" w:hint="eastAsia"/>
          <w:color w:val="auto"/>
        </w:rPr>
        <w:t>平成15～27年度の</w:t>
      </w:r>
      <w:r w:rsidR="00460B98">
        <w:rPr>
          <w:rFonts w:ascii="ＭＳ ゴシック" w:eastAsia="ＭＳ ゴシック" w:hAnsi="ＭＳ ゴシック" w:cs="ＭＳ 明朝" w:hint="eastAsia"/>
          <w:color w:val="auto"/>
        </w:rPr>
        <w:t>13</w:t>
      </w:r>
      <w:r w:rsidRPr="00FC6BD5">
        <w:rPr>
          <w:rFonts w:ascii="ＭＳ ゴシック" w:eastAsia="ＭＳ ゴシック" w:hAnsi="ＭＳ ゴシック" w:cs="ＭＳ 明朝" w:hint="eastAsia"/>
          <w:color w:val="auto"/>
        </w:rPr>
        <w:t>年間で</w:t>
      </w:r>
      <w:r w:rsidR="00460B98">
        <w:rPr>
          <w:rFonts w:ascii="ＭＳ ゴシック" w:eastAsia="ＭＳ ゴシック" w:hAnsi="ＭＳ ゴシック" w:cs="ＭＳ 明朝" w:hint="eastAsia"/>
          <w:color w:val="auto"/>
        </w:rPr>
        <w:t>714</w:t>
      </w:r>
      <w:r w:rsidRPr="00FC6BD5">
        <w:rPr>
          <w:rFonts w:ascii="ＭＳ ゴシック" w:eastAsia="ＭＳ ゴシック" w:hAnsi="ＭＳ ゴシック" w:cs="ＭＳ 明朝" w:hint="eastAsia"/>
          <w:color w:val="auto"/>
        </w:rPr>
        <w:t>人を削減</w:t>
      </w:r>
      <w:r w:rsidR="001A5FA3" w:rsidRPr="00FC6BD5">
        <w:rPr>
          <w:rFonts w:ascii="ＭＳ ゴシック" w:eastAsia="ＭＳ ゴシック" w:hAnsi="ＭＳ ゴシック" w:cs="ＭＳ 明朝" w:hint="eastAsia"/>
          <w:color w:val="auto"/>
        </w:rPr>
        <w:t>し、</w:t>
      </w:r>
      <w:r w:rsidRPr="00FC6BD5">
        <w:rPr>
          <w:rFonts w:ascii="ＭＳ ゴシック" w:eastAsia="ＭＳ ゴシック" w:hAnsi="ＭＳ ゴシック" w:cs="ＭＳ 明朝" w:hint="eastAsia"/>
          <w:color w:val="auto"/>
        </w:rPr>
        <w:t>昭和38年度の水準</w:t>
      </w:r>
      <w:r w:rsidR="00460B98">
        <w:rPr>
          <w:rFonts w:ascii="ＭＳ ゴシック" w:eastAsia="ＭＳ ゴシック" w:hAnsi="ＭＳ ゴシック" w:cs="ＭＳ 明朝" w:hint="eastAsia"/>
          <w:color w:val="auto"/>
        </w:rPr>
        <w:t>以下</w:t>
      </w:r>
      <w:r w:rsidRPr="00FC6BD5">
        <w:rPr>
          <w:rFonts w:ascii="ＭＳ ゴシック" w:eastAsia="ＭＳ ゴシック" w:hAnsi="ＭＳ ゴシック" w:cs="ＭＳ 明朝" w:hint="eastAsia"/>
          <w:color w:val="auto"/>
        </w:rPr>
        <w:t>にまでスリム化</w:t>
      </w:r>
      <w:r w:rsidR="00741079" w:rsidRPr="00FC6BD5">
        <w:rPr>
          <w:rFonts w:ascii="ＭＳ ゴシック" w:eastAsia="ＭＳ ゴシック" w:hAnsi="ＭＳ ゴシック" w:cs="ＭＳ 明朝" w:hint="eastAsia"/>
          <w:color w:val="auto"/>
        </w:rPr>
        <w:t xml:space="preserve">　</w:t>
      </w:r>
    </w:p>
    <w:p w:rsidR="00FA753F" w:rsidRDefault="00FA753F" w:rsidP="00741079">
      <w:pPr>
        <w:ind w:leftChars="200" w:left="424" w:firstLineChars="100" w:firstLine="212"/>
        <w:rPr>
          <w:rFonts w:cs="ＭＳ 明朝"/>
          <w:color w:val="auto"/>
        </w:rPr>
      </w:pPr>
      <w:r w:rsidRPr="00FC6BD5">
        <w:rPr>
          <w:rFonts w:ascii="ＭＳ ゴシック" w:eastAsia="ＭＳ ゴシック" w:hAnsi="ＭＳ ゴシック" w:cs="ＭＳ 明朝" w:hint="eastAsia"/>
          <w:color w:val="auto"/>
        </w:rPr>
        <w:t>平成18</w:t>
      </w:r>
      <w:r w:rsidR="008D0D48" w:rsidRPr="00FC6BD5">
        <w:rPr>
          <w:rFonts w:ascii="ＭＳ ゴシック" w:eastAsia="ＭＳ ゴシック" w:hAnsi="ＭＳ ゴシック" w:cs="ＭＳ 明朝" w:hint="eastAsia"/>
          <w:color w:val="auto"/>
        </w:rPr>
        <w:t>年度から</w:t>
      </w:r>
      <w:r w:rsidRPr="00FC6BD5">
        <w:rPr>
          <w:rFonts w:ascii="ＭＳ ゴシック" w:eastAsia="ＭＳ ゴシック" w:hAnsi="ＭＳ ゴシック" w:cs="ＭＳ 明朝" w:hint="eastAsia"/>
          <w:color w:val="auto"/>
        </w:rPr>
        <w:t>給与構造改革にも取り組み、退職手当を除く職員費の削減額は</w:t>
      </w:r>
      <w:r w:rsidR="00350495">
        <w:rPr>
          <w:rFonts w:ascii="ＭＳ ゴシック" w:eastAsia="ＭＳ ゴシック" w:hAnsi="ＭＳ ゴシック" w:cs="ＭＳ 明朝" w:hint="eastAsia"/>
          <w:color w:val="auto"/>
        </w:rPr>
        <w:t>、</w:t>
      </w:r>
      <w:r w:rsidR="00460B98">
        <w:rPr>
          <w:rFonts w:ascii="ＭＳ ゴシック" w:eastAsia="ＭＳ ゴシック" w:hAnsi="ＭＳ ゴシック" w:cs="ＭＳ 明朝" w:hint="eastAsia"/>
          <w:color w:val="auto"/>
        </w:rPr>
        <w:t>13</w:t>
      </w:r>
      <w:r w:rsidRPr="00FC6BD5">
        <w:rPr>
          <w:rFonts w:ascii="ＭＳ ゴシック" w:eastAsia="ＭＳ ゴシック" w:hAnsi="ＭＳ ゴシック" w:cs="ＭＳ 明朝" w:hint="eastAsia"/>
          <w:color w:val="auto"/>
        </w:rPr>
        <w:t>年間の累計で約</w:t>
      </w:r>
      <w:r w:rsidR="00553169">
        <w:rPr>
          <w:rFonts w:ascii="ＭＳ ゴシック" w:eastAsia="ＭＳ ゴシック" w:hAnsi="ＭＳ ゴシック" w:cs="ＭＳ 明朝" w:hint="eastAsia"/>
          <w:color w:val="auto"/>
        </w:rPr>
        <w:t>2,450</w:t>
      </w:r>
      <w:r w:rsidR="00741079" w:rsidRPr="00FC6BD5">
        <w:rPr>
          <w:rFonts w:ascii="ＭＳ ゴシック" w:eastAsia="ＭＳ ゴシック" w:hAnsi="ＭＳ ゴシック" w:cs="ＭＳ 明朝" w:hint="eastAsia"/>
          <w:color w:val="auto"/>
        </w:rPr>
        <w:t>億円</w:t>
      </w:r>
    </w:p>
    <w:p w:rsidR="00561D28" w:rsidRDefault="007374C9" w:rsidP="00561D28">
      <w:pPr>
        <w:jc w:val="center"/>
        <w:rPr>
          <w:rFonts w:cs="ＭＳ 明朝"/>
          <w:color w:val="auto"/>
        </w:rPr>
      </w:pPr>
      <w:r>
        <w:rPr>
          <w:noProof/>
        </w:rPr>
        <w:drawing>
          <wp:anchor distT="0" distB="0" distL="114300" distR="114300" simplePos="0" relativeHeight="251658240" behindDoc="1" locked="0" layoutInCell="1" allowOverlap="1">
            <wp:simplePos x="0" y="0"/>
            <wp:positionH relativeFrom="column">
              <wp:posOffset>842645</wp:posOffset>
            </wp:positionH>
            <wp:positionV relativeFrom="paragraph">
              <wp:posOffset>47625</wp:posOffset>
            </wp:positionV>
            <wp:extent cx="4246880" cy="2108835"/>
            <wp:effectExtent l="0" t="0" r="0" b="0"/>
            <wp:wrapNone/>
            <wp:docPr id="611" name="図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6880" cy="210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69" w:rsidRPr="00553169">
        <w:rPr>
          <w:rFonts w:cs="ＭＳ 明朝" w:hint="eastAsia"/>
          <w:color w:val="auto"/>
        </w:rPr>
        <w:t xml:space="preserve"> </w:t>
      </w:r>
    </w:p>
    <w:p w:rsidR="00FD5EB2" w:rsidRDefault="00FD5EB2" w:rsidP="00CF10B1">
      <w:pPr>
        <w:ind w:left="212" w:hangingChars="100" w:hanging="212"/>
        <w:rPr>
          <w:rFonts w:cs="ＭＳ 明朝"/>
          <w:color w:val="auto"/>
        </w:rPr>
      </w:pPr>
    </w:p>
    <w:p w:rsidR="00553169" w:rsidRDefault="007374C9" w:rsidP="00CF10B1">
      <w:pPr>
        <w:ind w:left="212" w:hangingChars="100" w:hanging="212"/>
        <w:rPr>
          <w:rFonts w:cs="ＭＳ 明朝"/>
          <w:color w:val="auto"/>
        </w:rPr>
      </w:pPr>
      <w:r>
        <w:rPr>
          <w:rFonts w:cs="ＭＳ 明朝" w:hint="eastAsia"/>
          <w:noProof/>
          <w:color w:val="auto"/>
        </w:rPr>
        <mc:AlternateContent>
          <mc:Choice Requires="wps">
            <w:drawing>
              <wp:anchor distT="0" distB="0" distL="114300" distR="114300" simplePos="0" relativeHeight="251654144" behindDoc="0" locked="0" layoutInCell="1" allowOverlap="1">
                <wp:simplePos x="0" y="0"/>
                <wp:positionH relativeFrom="column">
                  <wp:posOffset>2716530</wp:posOffset>
                </wp:positionH>
                <wp:positionV relativeFrom="paragraph">
                  <wp:posOffset>11430</wp:posOffset>
                </wp:positionV>
                <wp:extent cx="1884680" cy="577850"/>
                <wp:effectExtent l="0" t="0" r="0" b="0"/>
                <wp:wrapNone/>
                <wp:docPr id="9"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577850"/>
                        </a:xfrm>
                        <a:prstGeom prst="flowChartAlternateProcess">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5FC" w:rsidRPr="00093BEC" w:rsidRDefault="006705FC" w:rsidP="00C57942">
                            <w:pPr>
                              <w:jc w:val="center"/>
                              <w:rPr>
                                <w:rFonts w:ascii="ＭＳ ゴシック" w:eastAsia="ＭＳ ゴシック" w:hAnsi="ＭＳ ゴシック"/>
                                <w:sz w:val="22"/>
                              </w:rPr>
                            </w:pPr>
                            <w:r w:rsidRPr="00C57942">
                              <w:rPr>
                                <w:rFonts w:ascii="ＭＳ ゴシック" w:eastAsia="ＭＳ ゴシック" w:hAnsi="ＭＳ ゴシック" w:hint="eastAsia"/>
                              </w:rPr>
                              <w:t>H15～</w:t>
                            </w:r>
                            <w:r w:rsidR="00553169">
                              <w:rPr>
                                <w:rFonts w:ascii="ＭＳ ゴシック" w:eastAsia="ＭＳ ゴシック" w:hAnsi="ＭＳ ゴシック" w:hint="eastAsia"/>
                              </w:rPr>
                              <w:t>27</w:t>
                            </w:r>
                            <w:r w:rsidRPr="00C57942">
                              <w:rPr>
                                <w:rFonts w:ascii="ＭＳ ゴシック" w:eastAsia="ＭＳ ゴシック" w:hAnsi="ＭＳ ゴシック" w:hint="eastAsia"/>
                              </w:rPr>
                              <w:t>までの削減額累計</w:t>
                            </w:r>
                          </w:p>
                          <w:p w:rsidR="006705FC" w:rsidRPr="00C57942" w:rsidRDefault="00553169" w:rsidP="00C57942">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約2,450</w:t>
                            </w:r>
                            <w:r w:rsidR="006705FC" w:rsidRPr="00C57942">
                              <w:rPr>
                                <w:rFonts w:ascii="ＭＳ ゴシック" w:eastAsia="ＭＳ ゴシック" w:hAnsi="ＭＳ ゴシック" w:hint="eastAsia"/>
                                <w:b/>
                                <w:sz w:val="26"/>
                                <w:szCs w:val="26"/>
                              </w:rPr>
                              <w:t>億円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96" o:spid="_x0000_s1029" type="#_x0000_t176" style="position:absolute;left:0;text-align:left;margin-left:213.9pt;margin-top:.9pt;width:148.4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FE1AIAAL4FAAAOAAAAZHJzL2Uyb0RvYy54bWysVN9vmzAQfp+0/8HyewokEAgqqVKaTJP2&#10;o1I37dnBJlgzNrOdQDftf9/ZJGm67mGaBhLy4fPn++6+u+uboRXowLThShY4ugoxYrJSlMtdgT9/&#10;2kwyjIwlkhKhJCvwIzP4Zvn61XXf5WyqGiUo0whApMn7rsCNtV0eBKZqWEvMleqYhM1a6ZZYMPUu&#10;oJr0gN6KYBqG86BXmnZaVcwY+Hs3buKlx69rVtmPdW2YRaLAEJv1X+2/W/cNltck32nSNbw6hkH+&#10;IYqWcAmXnqHuiCVor/kLqJZXWhlV26tKtYGqa14xzwHYROFvbB4a0jHPBZJjunOazP+DrT4c7jXi&#10;tMALjCRpoUSrvVX+ZpQs5i5BfWdy8Hvo7rWjaLp3qvpqkFRlQ+SOrbRWfcMIhbAi5x88O+AMA0fR&#10;tn+vKOATwPe5GmrdOkDIAhp8SR7PJWGDRRX8jLIsnmdQuQr2kjTNEl+zgOSn05029g1TLXKLAtdC&#10;9RCXtithmZbEsvtRHf5KcnhnrAuR5KdznpISnG64EN7Qu20pNDoQ0MwGnrL0rID5pZuQqIesJdME&#10;IyJ2oP7Kan/JMzdziRb6509oLYdokeBtgbOzE8ldWteSepVawsW4huiFdKEyr/CREliDhaX/D9nz&#10;6vux2iRhGs+ySZoms0k8W4eT22xTTlZlNJ+n69vydh39dFFHcd5wSplce0xzaoYo/juxHdtylPG5&#10;Hc4BuqjUHjg+NLRHlLtSzZLFNMJgQD9O05H1RSqRVvYLt43XohOGw3iWzix07zGdZ3Rf3YuLgxfc&#10;Ro8BUgWZPGXNq9YJdRS8HbaD74uZw3ci3ir6CDKGqLxWYejBolH6O0Y9DJACm297ohlG4q2EVlhE&#10;cewmjjfiJJ2CoS93tpc7RFYAVWALYvLL0o5Tat9pvmvgpsjzl8q1Z829iJ+iAibOgCHhOR0HmptC&#10;l7b3ehq7y18AAAD//wMAUEsDBBQABgAIAAAAIQCGj2TM4AAAAAgBAAAPAAAAZHJzL2Rvd25yZXYu&#10;eG1sTI9NT8MwDIbvSPyHyEhcJpZSbd1Wmk58TUK7ABsS16wxbSFxqibryr/HnOBkWc+r14+L9eis&#10;GLAPrScF19MEBFLlTUu1grf95moJIkRNRltPqOAbA6zL87NC58af6BWHXawFl1DItYImxi6XMlQN&#10;Oh2mvkNi9uF7pyOvfS1Nr09c7qxMkySTTrfEFxrd4X2D1dfu6BQ82s18fvfw9Kknz6v3YbLdvth9&#10;ptTlxXh7AyLiGP/C8KvP6lCy08EfyQRhFczSBatHBjyYL9JZBuKgYJUuQZaF/P9A+QMAAP//AwBQ&#10;SwECLQAUAAYACAAAACEAtoM4kv4AAADhAQAAEwAAAAAAAAAAAAAAAAAAAAAAW0NvbnRlbnRfVHlw&#10;ZXNdLnhtbFBLAQItABQABgAIAAAAIQA4/SH/1gAAAJQBAAALAAAAAAAAAAAAAAAAAC8BAABfcmVs&#10;cy8ucmVsc1BLAQItABQABgAIAAAAIQA45MFE1AIAAL4FAAAOAAAAAAAAAAAAAAAAAC4CAABkcnMv&#10;ZTJvRG9jLnhtbFBLAQItABQABgAIAAAAIQCGj2TM4AAAAAgBAAAPAAAAAAAAAAAAAAAAAC4FAABk&#10;cnMvZG93bnJldi54bWxQSwUGAAAAAAQABADzAAAAOwYAAAAA&#10;" fillcolor="#ffc">
                <v:textbox>
                  <w:txbxContent>
                    <w:p w:rsidR="006705FC" w:rsidRPr="00093BEC" w:rsidRDefault="006705FC" w:rsidP="00C57942">
                      <w:pPr>
                        <w:jc w:val="center"/>
                        <w:rPr>
                          <w:rFonts w:ascii="ＭＳ ゴシック" w:eastAsia="ＭＳ ゴシック" w:hAnsi="ＭＳ ゴシック"/>
                          <w:sz w:val="22"/>
                        </w:rPr>
                      </w:pPr>
                      <w:r w:rsidRPr="00C57942">
                        <w:rPr>
                          <w:rFonts w:ascii="ＭＳ ゴシック" w:eastAsia="ＭＳ ゴシック" w:hAnsi="ＭＳ ゴシック" w:hint="eastAsia"/>
                        </w:rPr>
                        <w:t>H15～</w:t>
                      </w:r>
                      <w:r w:rsidR="00553169">
                        <w:rPr>
                          <w:rFonts w:ascii="ＭＳ ゴシック" w:eastAsia="ＭＳ ゴシック" w:hAnsi="ＭＳ ゴシック" w:hint="eastAsia"/>
                        </w:rPr>
                        <w:t>27</w:t>
                      </w:r>
                      <w:r w:rsidRPr="00C57942">
                        <w:rPr>
                          <w:rFonts w:ascii="ＭＳ ゴシック" w:eastAsia="ＭＳ ゴシック" w:hAnsi="ＭＳ ゴシック" w:hint="eastAsia"/>
                        </w:rPr>
                        <w:t>までの削減額累計</w:t>
                      </w:r>
                    </w:p>
                    <w:p w:rsidR="006705FC" w:rsidRPr="00C57942" w:rsidRDefault="00553169" w:rsidP="00C57942">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約2,450</w:t>
                      </w:r>
                      <w:r w:rsidR="006705FC" w:rsidRPr="00C57942">
                        <w:rPr>
                          <w:rFonts w:ascii="ＭＳ ゴシック" w:eastAsia="ＭＳ ゴシック" w:hAnsi="ＭＳ ゴシック" w:hint="eastAsia"/>
                          <w:b/>
                          <w:sz w:val="26"/>
                          <w:szCs w:val="26"/>
                        </w:rPr>
                        <w:t>億円</w:t>
                      </w:r>
                    </w:p>
                  </w:txbxContent>
                </v:textbox>
              </v:shape>
            </w:pict>
          </mc:Fallback>
        </mc:AlternateContent>
      </w:r>
    </w:p>
    <w:p w:rsidR="00553169" w:rsidRDefault="00553169" w:rsidP="00CF10B1">
      <w:pPr>
        <w:ind w:left="212" w:hangingChars="100" w:hanging="212"/>
        <w:rPr>
          <w:rFonts w:cs="ＭＳ 明朝"/>
          <w:color w:val="auto"/>
        </w:rPr>
      </w:pPr>
    </w:p>
    <w:p w:rsidR="00553169" w:rsidRDefault="00553169" w:rsidP="00CF10B1">
      <w:pPr>
        <w:ind w:left="212" w:hangingChars="100" w:hanging="212"/>
        <w:rPr>
          <w:rFonts w:cs="ＭＳ 明朝"/>
          <w:color w:val="auto"/>
        </w:rPr>
      </w:pPr>
    </w:p>
    <w:p w:rsidR="00553169" w:rsidRDefault="00553169" w:rsidP="00CF10B1">
      <w:pPr>
        <w:ind w:left="212" w:hangingChars="100" w:hanging="212"/>
        <w:rPr>
          <w:rFonts w:cs="ＭＳ 明朝"/>
          <w:color w:val="auto"/>
        </w:rPr>
      </w:pPr>
    </w:p>
    <w:p w:rsidR="00553169" w:rsidRDefault="00553169" w:rsidP="00CF10B1">
      <w:pPr>
        <w:ind w:left="212" w:hangingChars="100" w:hanging="212"/>
        <w:rPr>
          <w:rFonts w:cs="ＭＳ 明朝"/>
          <w:color w:val="auto"/>
        </w:rPr>
      </w:pPr>
    </w:p>
    <w:p w:rsidR="00553169" w:rsidRDefault="00553169" w:rsidP="00CF10B1">
      <w:pPr>
        <w:ind w:left="212" w:hangingChars="100" w:hanging="212"/>
        <w:rPr>
          <w:rFonts w:cs="ＭＳ 明朝"/>
          <w:color w:val="auto"/>
        </w:rPr>
      </w:pPr>
    </w:p>
    <w:p w:rsidR="00553169" w:rsidRDefault="00553169" w:rsidP="00CF10B1">
      <w:pPr>
        <w:ind w:left="212" w:hangingChars="100" w:hanging="212"/>
        <w:rPr>
          <w:rFonts w:cs="ＭＳ 明朝"/>
          <w:color w:val="auto"/>
        </w:rPr>
      </w:pPr>
    </w:p>
    <w:p w:rsidR="00553169" w:rsidRDefault="00553169" w:rsidP="009D50CB">
      <w:pPr>
        <w:rPr>
          <w:rFonts w:eastAsia="ＭＳ ゴシック" w:hAnsi="Arial" w:cs="ＭＳ ゴシック"/>
          <w:b/>
          <w:color w:val="auto"/>
        </w:rPr>
      </w:pPr>
    </w:p>
    <w:p w:rsidR="00254D81" w:rsidRDefault="00254D81" w:rsidP="009D50CB">
      <w:pPr>
        <w:rPr>
          <w:rFonts w:eastAsia="ＭＳ ゴシック" w:hAnsi="Arial" w:cs="ＭＳ ゴシック"/>
          <w:b/>
          <w:color w:val="auto"/>
        </w:rPr>
      </w:pPr>
    </w:p>
    <w:p w:rsidR="00D63CE9" w:rsidRDefault="00D63CE9" w:rsidP="005A3DA9">
      <w:pPr>
        <w:ind w:left="283" w:hangingChars="100" w:hanging="283"/>
        <w:rPr>
          <w:rFonts w:ascii="ＭＳ ゴシック" w:eastAsia="ＭＳ ゴシック" w:hAnsi="ＭＳ ゴシック"/>
          <w:b/>
          <w:sz w:val="28"/>
          <w:szCs w:val="28"/>
        </w:rPr>
      </w:pPr>
      <w:r>
        <w:rPr>
          <w:rFonts w:ascii="ＭＳ ゴシック" w:eastAsia="ＭＳ ゴシック" w:hAnsi="ＭＳ ゴシック" w:hint="eastAsia"/>
          <w:b/>
          <w:sz w:val="28"/>
          <w:szCs w:val="28"/>
        </w:rPr>
        <w:t>Ⅱ　今後の財政見通し</w:t>
      </w:r>
      <w:r w:rsidR="00741079">
        <w:rPr>
          <w:rFonts w:ascii="ＭＳ ゴシック" w:eastAsia="ＭＳ ゴシック" w:hAnsi="ＭＳ ゴシック" w:hint="eastAsia"/>
          <w:b/>
          <w:sz w:val="28"/>
          <w:szCs w:val="28"/>
        </w:rPr>
        <w:t>（</w:t>
      </w:r>
      <w:r w:rsidR="00343325">
        <w:rPr>
          <w:rFonts w:ascii="ＭＳ ゴシック" w:eastAsia="ＭＳ ゴシック" w:hAnsi="ＭＳ ゴシック" w:hint="eastAsia"/>
          <w:b/>
          <w:sz w:val="28"/>
          <w:szCs w:val="28"/>
        </w:rPr>
        <w:t>P22</w:t>
      </w:r>
      <w:r w:rsidR="00741079">
        <w:rPr>
          <w:rFonts w:ascii="ＭＳ ゴシック" w:eastAsia="ＭＳ ゴシック" w:hAnsi="ＭＳ ゴシック" w:hint="eastAsia"/>
          <w:b/>
          <w:sz w:val="28"/>
          <w:szCs w:val="28"/>
        </w:rPr>
        <w:t>）</w:t>
      </w:r>
    </w:p>
    <w:p w:rsidR="00C53A05" w:rsidRPr="00741079" w:rsidRDefault="00C53A05" w:rsidP="00D63CE9">
      <w:pPr>
        <w:rPr>
          <w:rFonts w:ascii="Arial" w:eastAsia="ＭＳ ゴシック" w:hAnsi="Arial" w:cs="ＭＳ ゴシック"/>
          <w:b/>
        </w:rPr>
      </w:pPr>
    </w:p>
    <w:p w:rsidR="00D63CE9" w:rsidRPr="00FC6BD5" w:rsidRDefault="00D63CE9" w:rsidP="00D63CE9">
      <w:pPr>
        <w:ind w:firstLineChars="100" w:firstLine="213"/>
        <w:rPr>
          <w:rFonts w:ascii="ＭＳ ゴシック" w:eastAsia="ＭＳ ゴシック" w:hAnsi="ＭＳ ゴシック"/>
          <w:b/>
        </w:rPr>
      </w:pPr>
      <w:r w:rsidRPr="00FC6BD5">
        <w:rPr>
          <w:rFonts w:ascii="ＭＳ ゴシック" w:eastAsia="ＭＳ ゴシック" w:hAnsi="ＭＳ ゴシック" w:cs="ＭＳ ゴシック" w:hint="eastAsia"/>
          <w:b/>
        </w:rPr>
        <w:t>１　厳しさが続く地方財政</w:t>
      </w:r>
    </w:p>
    <w:p w:rsidR="00741079" w:rsidRDefault="00741079" w:rsidP="00741079">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343325">
        <w:rPr>
          <w:rFonts w:ascii="ＭＳ ゴシック" w:eastAsia="ＭＳ ゴシック" w:hAnsi="ＭＳ ゴシック" w:hint="eastAsia"/>
          <w:color w:val="auto"/>
        </w:rPr>
        <w:t>令和</w:t>
      </w:r>
      <w:r w:rsidR="0046547D">
        <w:rPr>
          <w:rFonts w:ascii="ＭＳ ゴシック" w:eastAsia="ＭＳ ゴシック" w:hAnsi="ＭＳ ゴシック" w:hint="eastAsia"/>
          <w:color w:val="auto"/>
        </w:rPr>
        <w:t>2</w:t>
      </w:r>
      <w:r w:rsidR="00343325">
        <w:rPr>
          <w:rFonts w:ascii="ＭＳ ゴシック" w:eastAsia="ＭＳ ゴシック" w:hAnsi="ＭＳ ゴシック" w:hint="eastAsia"/>
          <w:color w:val="auto"/>
        </w:rPr>
        <w:t>年度の地方財政計画では、前年度を上回る一般財源総額が確保されたものの、社会保障関係経費が増加し続けていることなどから、地方独自の歳出は抑制されており、地方財政は引き続き厳しい状況</w:t>
      </w:r>
    </w:p>
    <w:p w:rsidR="00343325" w:rsidRPr="00FC6BD5" w:rsidRDefault="00343325" w:rsidP="00741079">
      <w:pPr>
        <w:ind w:leftChars="300" w:left="848" w:hangingChars="100" w:hanging="212"/>
        <w:rPr>
          <w:rFonts w:ascii="ＭＳ ゴシック" w:eastAsia="ＭＳ ゴシック" w:hAnsi="ＭＳ ゴシック"/>
          <w:color w:val="auto"/>
        </w:rPr>
      </w:pPr>
      <w:r>
        <w:rPr>
          <w:rFonts w:ascii="ＭＳ ゴシック" w:eastAsia="ＭＳ ゴシック" w:hAnsi="ＭＳ ゴシック" w:hint="eastAsia"/>
          <w:color w:val="auto"/>
        </w:rPr>
        <w:t>・地方財政収支の財源不足は常態化しており、本県においても</w:t>
      </w:r>
      <w:r w:rsidR="00251ED6">
        <w:rPr>
          <w:rFonts w:ascii="ＭＳ ゴシック" w:eastAsia="ＭＳ ゴシック" w:hAnsi="ＭＳ ゴシック" w:hint="eastAsia"/>
          <w:color w:val="auto"/>
        </w:rPr>
        <w:t>、いわば赤字地方債である</w:t>
      </w:r>
      <w:r>
        <w:rPr>
          <w:rFonts w:ascii="ＭＳ ゴシック" w:eastAsia="ＭＳ ゴシック" w:hAnsi="ＭＳ ゴシック" w:hint="eastAsia"/>
          <w:color w:val="auto"/>
        </w:rPr>
        <w:t>臨時財政対策債を</w:t>
      </w:r>
      <w:r w:rsidR="009E1F89">
        <w:rPr>
          <w:rFonts w:ascii="ＭＳ ゴシック" w:eastAsia="ＭＳ ゴシック" w:hAnsi="ＭＳ ゴシック" w:hint="eastAsia"/>
          <w:color w:val="auto"/>
        </w:rPr>
        <w:t>毎年</w:t>
      </w:r>
      <w:r>
        <w:rPr>
          <w:rFonts w:ascii="ＭＳ ゴシック" w:eastAsia="ＭＳ ゴシック" w:hAnsi="ＭＳ ゴシック" w:hint="eastAsia"/>
          <w:color w:val="auto"/>
        </w:rPr>
        <w:t>発行</w:t>
      </w:r>
    </w:p>
    <w:p w:rsidR="00D63CE9" w:rsidRPr="00FC6BD5" w:rsidRDefault="00741079" w:rsidP="00251ED6">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・臨時財政対策債は、</w:t>
      </w:r>
      <w:r w:rsidR="00350495">
        <w:rPr>
          <w:rFonts w:ascii="ＭＳ ゴシック" w:eastAsia="ＭＳ ゴシック" w:hAnsi="ＭＳ ゴシック" w:hint="eastAsia"/>
          <w:color w:val="auto"/>
        </w:rPr>
        <w:t>償還時に</w:t>
      </w:r>
      <w:r w:rsidR="009E1F89">
        <w:rPr>
          <w:rFonts w:ascii="ＭＳ ゴシック" w:eastAsia="ＭＳ ゴシック" w:hAnsi="ＭＳ ゴシック" w:hint="eastAsia"/>
          <w:color w:val="auto"/>
        </w:rPr>
        <w:t>その</w:t>
      </w:r>
      <w:r w:rsidR="00350495">
        <w:rPr>
          <w:rFonts w:ascii="ＭＳ ゴシック" w:eastAsia="ＭＳ ゴシック" w:hAnsi="ＭＳ ゴシック" w:hint="eastAsia"/>
          <w:color w:val="auto"/>
        </w:rPr>
        <w:t>全額が地方交付税で措置されるが、将来もこれが変わらず</w:t>
      </w:r>
      <w:r w:rsidR="00A578B0" w:rsidRPr="00FC6BD5">
        <w:rPr>
          <w:rFonts w:ascii="ＭＳ ゴシック" w:eastAsia="ＭＳ ゴシック" w:hAnsi="ＭＳ ゴシック" w:hint="eastAsia"/>
          <w:color w:val="auto"/>
        </w:rPr>
        <w:t>担保される</w:t>
      </w:r>
      <w:r w:rsidR="00553169">
        <w:rPr>
          <w:rFonts w:ascii="ＭＳ ゴシック" w:eastAsia="ＭＳ ゴシック" w:hAnsi="ＭＳ ゴシック" w:hint="eastAsia"/>
          <w:color w:val="auto"/>
        </w:rPr>
        <w:t>ことや</w:t>
      </w:r>
      <w:r w:rsidR="00A578B0" w:rsidRPr="00FC6BD5">
        <w:rPr>
          <w:rFonts w:ascii="ＭＳ ゴシック" w:eastAsia="ＭＳ ゴシック" w:hAnsi="ＭＳ ゴシック" w:hint="eastAsia"/>
          <w:color w:val="auto"/>
        </w:rPr>
        <w:t>、</w:t>
      </w:r>
      <w:r w:rsidR="00553169">
        <w:rPr>
          <w:rFonts w:ascii="ＭＳ ゴシック" w:eastAsia="ＭＳ ゴシック" w:hAnsi="ＭＳ ゴシック" w:hint="eastAsia"/>
          <w:color w:val="auto"/>
        </w:rPr>
        <w:t>一般財源を臨時財政対策債ではなく、地方税や地方交付税で確保することが重要であり、</w:t>
      </w:r>
      <w:r w:rsidR="00A578B0" w:rsidRPr="00FC6BD5">
        <w:rPr>
          <w:rFonts w:ascii="ＭＳ ゴシック" w:eastAsia="ＭＳ ゴシック" w:hAnsi="ＭＳ ゴシック" w:hint="eastAsia"/>
          <w:color w:val="auto"/>
        </w:rPr>
        <w:t>国に対してしっかりと要請していく</w:t>
      </w:r>
      <w:r w:rsidRPr="00FC6BD5">
        <w:rPr>
          <w:rFonts w:ascii="ＭＳ ゴシック" w:eastAsia="ＭＳ ゴシック" w:hAnsi="ＭＳ ゴシック" w:hint="eastAsia"/>
          <w:color w:val="auto"/>
        </w:rPr>
        <w:t>ことが</w:t>
      </w:r>
      <w:r w:rsidR="00A578B0" w:rsidRPr="00FC6BD5">
        <w:rPr>
          <w:rFonts w:ascii="ＭＳ ゴシック" w:eastAsia="ＭＳ ゴシック" w:hAnsi="ＭＳ ゴシック" w:hint="eastAsia"/>
          <w:color w:val="auto"/>
        </w:rPr>
        <w:t>必要</w:t>
      </w:r>
    </w:p>
    <w:p w:rsidR="0077247A" w:rsidRPr="00251ED6" w:rsidRDefault="0077247A" w:rsidP="00F02906">
      <w:pPr>
        <w:rPr>
          <w:rFonts w:ascii="ＭＳ ゴシック" w:eastAsia="ＭＳ ゴシック" w:hAnsi="ＭＳ ゴシック" w:cs="ＭＳ ゴシック"/>
          <w:b/>
          <w:color w:val="auto"/>
        </w:rPr>
      </w:pPr>
    </w:p>
    <w:p w:rsidR="002378EB" w:rsidRPr="00FC6BD5" w:rsidRDefault="00F02906" w:rsidP="00A578B0">
      <w:pPr>
        <w:ind w:firstLineChars="100" w:firstLine="213"/>
        <w:rPr>
          <w:rFonts w:ascii="ＭＳ ゴシック" w:eastAsia="ＭＳ ゴシック" w:hAnsi="ＭＳ ゴシック"/>
          <w:b/>
          <w:color w:val="auto"/>
        </w:rPr>
      </w:pPr>
      <w:r w:rsidRPr="00FC6BD5">
        <w:rPr>
          <w:rFonts w:ascii="ＭＳ ゴシック" w:eastAsia="ＭＳ ゴシック" w:hAnsi="ＭＳ ゴシック" w:cs="ＭＳ ゴシック" w:hint="eastAsia"/>
          <w:b/>
          <w:color w:val="auto"/>
        </w:rPr>
        <w:t>２　義務的経費の負担が県財政を圧迫</w:t>
      </w:r>
    </w:p>
    <w:p w:rsidR="002378EB" w:rsidRPr="00FC6BD5" w:rsidRDefault="00741079" w:rsidP="00741079">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・公債費</w:t>
      </w:r>
      <w:r w:rsidR="00F02906" w:rsidRPr="00FC6BD5">
        <w:rPr>
          <w:rFonts w:ascii="ＭＳ ゴシック" w:eastAsia="ＭＳ ゴシック" w:hAnsi="ＭＳ ゴシック" w:hint="eastAsia"/>
          <w:color w:val="auto"/>
        </w:rPr>
        <w:t>は、</w:t>
      </w:r>
      <w:r w:rsidR="00350495">
        <w:rPr>
          <w:rFonts w:ascii="ＭＳ ゴシック" w:eastAsia="ＭＳ ゴシック" w:hAnsi="ＭＳ ゴシック" w:hint="eastAsia"/>
          <w:color w:val="auto"/>
        </w:rPr>
        <w:t>県債の新規発行抑制や</w:t>
      </w:r>
      <w:r w:rsidR="00A92526" w:rsidRPr="00FC6BD5">
        <w:rPr>
          <w:rFonts w:ascii="ＭＳ ゴシック" w:eastAsia="ＭＳ ゴシック" w:hAnsi="ＭＳ ゴシック" w:hint="eastAsia"/>
          <w:color w:val="auto"/>
        </w:rPr>
        <w:t>、</w:t>
      </w:r>
      <w:r w:rsidRPr="00FC6BD5">
        <w:rPr>
          <w:rFonts w:ascii="ＭＳ ゴシック" w:eastAsia="ＭＳ ゴシック" w:hAnsi="ＭＳ ゴシック" w:hint="eastAsia"/>
          <w:color w:val="auto"/>
        </w:rPr>
        <w:t>償還期間延長</w:t>
      </w:r>
      <w:r w:rsidR="00350495">
        <w:rPr>
          <w:rFonts w:ascii="ＭＳ ゴシック" w:eastAsia="ＭＳ ゴシック" w:hAnsi="ＭＳ ゴシック" w:hint="eastAsia"/>
          <w:color w:val="auto"/>
        </w:rPr>
        <w:t>（20年→30年）</w:t>
      </w:r>
      <w:r w:rsidR="00E17D19" w:rsidRPr="00FC6BD5">
        <w:rPr>
          <w:rFonts w:ascii="ＭＳ ゴシック" w:eastAsia="ＭＳ ゴシック" w:hAnsi="ＭＳ ゴシック" w:hint="eastAsia"/>
          <w:color w:val="auto"/>
        </w:rPr>
        <w:t>など</w:t>
      </w:r>
      <w:r w:rsidR="00350495">
        <w:rPr>
          <w:rFonts w:ascii="ＭＳ ゴシック" w:eastAsia="ＭＳ ゴシック" w:hAnsi="ＭＳ ゴシック" w:hint="eastAsia"/>
          <w:color w:val="auto"/>
        </w:rPr>
        <w:t>の</w:t>
      </w:r>
      <w:r w:rsidR="00E17D19" w:rsidRPr="00FC6BD5">
        <w:rPr>
          <w:rFonts w:ascii="ＭＳ ゴシック" w:eastAsia="ＭＳ ゴシック" w:hAnsi="ＭＳ ゴシック" w:hint="eastAsia"/>
          <w:color w:val="auto"/>
        </w:rPr>
        <w:t>平準化対策</w:t>
      </w:r>
      <w:r w:rsidR="00F02906" w:rsidRPr="00FC6BD5">
        <w:rPr>
          <w:rFonts w:ascii="ＭＳ ゴシック" w:eastAsia="ＭＳ ゴシック" w:hAnsi="ＭＳ ゴシック" w:hint="eastAsia"/>
          <w:color w:val="auto"/>
        </w:rPr>
        <w:t>により、償還財源が確保されている臨時財政対</w:t>
      </w:r>
      <w:r w:rsidR="001D1490" w:rsidRPr="00FC6BD5">
        <w:rPr>
          <w:rFonts w:ascii="ＭＳ ゴシック" w:eastAsia="ＭＳ ゴシック" w:hAnsi="ＭＳ ゴシック" w:hint="eastAsia"/>
          <w:color w:val="auto"/>
        </w:rPr>
        <w:t>策債を除いた通常債のベースではピークを越</w:t>
      </w:r>
      <w:r w:rsidR="00F02906" w:rsidRPr="00FC6BD5">
        <w:rPr>
          <w:rFonts w:ascii="ＭＳ ゴシック" w:eastAsia="ＭＳ ゴシック" w:hAnsi="ＭＳ ゴシック" w:hint="eastAsia"/>
          <w:color w:val="auto"/>
        </w:rPr>
        <w:t>え</w:t>
      </w:r>
      <w:r w:rsidR="00350495">
        <w:rPr>
          <w:rFonts w:ascii="ＭＳ ゴシック" w:eastAsia="ＭＳ ゴシック" w:hAnsi="ＭＳ ゴシック" w:hint="eastAsia"/>
          <w:color w:val="auto"/>
        </w:rPr>
        <w:t>たが</w:t>
      </w:r>
      <w:r w:rsidR="002378EB" w:rsidRPr="00FC6BD5">
        <w:rPr>
          <w:rFonts w:ascii="ＭＳ ゴシック" w:eastAsia="ＭＳ ゴシック" w:hAnsi="ＭＳ ゴシック" w:hint="eastAsia"/>
          <w:color w:val="auto"/>
        </w:rPr>
        <w:t>、依然として</w:t>
      </w:r>
      <w:r w:rsidR="00F02906" w:rsidRPr="00FC6BD5">
        <w:rPr>
          <w:rFonts w:ascii="ＭＳ ゴシック" w:eastAsia="ＭＳ ゴシック" w:hAnsi="ＭＳ ゴシック" w:hint="eastAsia"/>
          <w:color w:val="auto"/>
        </w:rPr>
        <w:t>高負担</w:t>
      </w:r>
      <w:r w:rsidR="002B65D0" w:rsidRPr="00FC6BD5">
        <w:rPr>
          <w:rFonts w:ascii="ＭＳ ゴシック" w:eastAsia="ＭＳ ゴシック" w:hAnsi="ＭＳ ゴシック" w:hint="eastAsia"/>
          <w:color w:val="auto"/>
        </w:rPr>
        <w:t>が続く見通し</w:t>
      </w:r>
    </w:p>
    <w:p w:rsidR="00F02906" w:rsidRPr="00FC6BD5" w:rsidRDefault="002B65D0" w:rsidP="002B65D0">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・社会保障関係経費の増加は今後も変わらず、</w:t>
      </w:r>
      <w:r w:rsidR="00F02906" w:rsidRPr="00FC6BD5">
        <w:rPr>
          <w:rFonts w:ascii="ＭＳ ゴシック" w:eastAsia="ＭＳ ゴシック" w:hAnsi="ＭＳ ゴシック" w:hint="eastAsia"/>
          <w:color w:val="auto"/>
        </w:rPr>
        <w:t>退職手当も</w:t>
      </w:r>
      <w:r w:rsidR="00CC21FF" w:rsidRPr="00FC6BD5">
        <w:rPr>
          <w:rFonts w:ascii="ＭＳ ゴシック" w:eastAsia="ＭＳ ゴシック" w:hAnsi="ＭＳ ゴシック" w:hint="eastAsia"/>
          <w:color w:val="auto"/>
        </w:rPr>
        <w:t>引き続き</w:t>
      </w:r>
      <w:r w:rsidR="00F02906" w:rsidRPr="00FC6BD5">
        <w:rPr>
          <w:rFonts w:ascii="ＭＳ ゴシック" w:eastAsia="ＭＳ ゴシック" w:hAnsi="ＭＳ ゴシック" w:hint="eastAsia"/>
          <w:color w:val="auto"/>
        </w:rPr>
        <w:t>高い水準で推移するなど、これらの義務的経費が県財政を圧迫する極めて厳しい状況</w:t>
      </w:r>
    </w:p>
    <w:p w:rsidR="0077247A" w:rsidRPr="00FC6BD5" w:rsidRDefault="0077247A" w:rsidP="00D63CE9">
      <w:pPr>
        <w:rPr>
          <w:rFonts w:ascii="ＭＳ ゴシック" w:eastAsia="ＭＳ ゴシック" w:hAnsi="ＭＳ ゴシック" w:cs="ＭＳ ゴシック"/>
          <w:b/>
          <w:color w:val="auto"/>
        </w:rPr>
      </w:pPr>
    </w:p>
    <w:p w:rsidR="00096B0D" w:rsidRPr="00FC6BD5" w:rsidRDefault="00F02906" w:rsidP="00096B0D">
      <w:pPr>
        <w:ind w:firstLineChars="100" w:firstLine="213"/>
        <w:rPr>
          <w:rFonts w:ascii="ＭＳ ゴシック" w:eastAsia="ＭＳ ゴシック" w:hAnsi="ＭＳ ゴシック"/>
          <w:b/>
          <w:color w:val="auto"/>
        </w:rPr>
      </w:pPr>
      <w:r w:rsidRPr="00FC6BD5">
        <w:rPr>
          <w:rFonts w:ascii="ＭＳ ゴシック" w:eastAsia="ＭＳ ゴシック" w:hAnsi="ＭＳ ゴシック" w:cs="ＭＳ ゴシック" w:hint="eastAsia"/>
          <w:b/>
          <w:color w:val="auto"/>
        </w:rPr>
        <w:t>３</w:t>
      </w:r>
      <w:r w:rsidR="00D63CE9" w:rsidRPr="00FC6BD5">
        <w:rPr>
          <w:rFonts w:ascii="ＭＳ ゴシック" w:eastAsia="ＭＳ ゴシック" w:hAnsi="ＭＳ ゴシック" w:cs="ＭＳ ゴシック" w:hint="eastAsia"/>
          <w:b/>
          <w:color w:val="auto"/>
        </w:rPr>
        <w:t xml:space="preserve">　</w:t>
      </w:r>
      <w:r w:rsidR="00096B0D" w:rsidRPr="00FC6BD5">
        <w:rPr>
          <w:rFonts w:ascii="ＭＳ ゴシック" w:eastAsia="ＭＳ ゴシック" w:hAnsi="ＭＳ ゴシック" w:cs="ＭＳ ゴシック" w:hint="eastAsia"/>
          <w:b/>
          <w:color w:val="auto"/>
        </w:rPr>
        <w:t>今後も楽観できない財政状況</w:t>
      </w:r>
    </w:p>
    <w:p w:rsidR="0096013E" w:rsidRPr="00FC6BD5" w:rsidRDefault="00251ED6" w:rsidP="002B65D0">
      <w:pPr>
        <w:ind w:leftChars="300" w:left="848" w:hangingChars="100" w:hanging="212"/>
        <w:rPr>
          <w:rFonts w:ascii="ＭＳ ゴシック" w:eastAsia="ＭＳ ゴシック" w:hAnsi="ＭＳ ゴシック"/>
          <w:color w:val="auto"/>
        </w:rPr>
      </w:pPr>
      <w:r>
        <w:rPr>
          <w:rFonts w:ascii="ＭＳ ゴシック" w:eastAsia="ＭＳ ゴシック" w:hAnsi="ＭＳ ゴシック" w:hint="eastAsia"/>
          <w:color w:val="auto"/>
        </w:rPr>
        <w:t>・</w:t>
      </w:r>
      <w:r w:rsidR="00096B0D" w:rsidRPr="00FC6BD5">
        <w:rPr>
          <w:rFonts w:ascii="ＭＳ ゴシック" w:eastAsia="ＭＳ ゴシック" w:hAnsi="ＭＳ ゴシック" w:hint="eastAsia"/>
          <w:color w:val="auto"/>
        </w:rPr>
        <w:t>平成</w:t>
      </w:r>
      <w:r w:rsidR="006D7690" w:rsidRPr="00FC6BD5">
        <w:rPr>
          <w:rFonts w:ascii="ＭＳ ゴシック" w:eastAsia="ＭＳ ゴシック" w:hAnsi="ＭＳ ゴシック" w:hint="eastAsia"/>
          <w:color w:val="auto"/>
        </w:rPr>
        <w:t>24年度</w:t>
      </w:r>
      <w:r w:rsidR="00553169">
        <w:rPr>
          <w:rFonts w:ascii="ＭＳ ゴシック" w:eastAsia="ＭＳ ゴシック" w:hAnsi="ＭＳ ゴシック" w:hint="eastAsia"/>
          <w:color w:val="auto"/>
        </w:rPr>
        <w:t>以降</w:t>
      </w:r>
      <w:r w:rsidR="0090110C" w:rsidRPr="00FC6BD5">
        <w:rPr>
          <w:rFonts w:ascii="ＭＳ ゴシック" w:eastAsia="ＭＳ ゴシック" w:hAnsi="ＭＳ ゴシック" w:hint="eastAsia"/>
          <w:color w:val="auto"/>
        </w:rPr>
        <w:t>、</w:t>
      </w:r>
      <w:r w:rsidR="00360BEC">
        <w:rPr>
          <w:rFonts w:ascii="ＭＳ ゴシック" w:eastAsia="ＭＳ ゴシック" w:hAnsi="ＭＳ ゴシック" w:hint="eastAsia"/>
          <w:color w:val="auto"/>
        </w:rPr>
        <w:t>8</w:t>
      </w:r>
      <w:r w:rsidR="00350495">
        <w:rPr>
          <w:rFonts w:ascii="ＭＳ ゴシック" w:eastAsia="ＭＳ ゴシック" w:hAnsi="ＭＳ ゴシック" w:hint="eastAsia"/>
          <w:color w:val="auto"/>
        </w:rPr>
        <w:t>年連続で</w:t>
      </w:r>
      <w:r w:rsidR="00096B0D" w:rsidRPr="00FC6BD5">
        <w:rPr>
          <w:rFonts w:ascii="ＭＳ ゴシック" w:eastAsia="ＭＳ ゴシック" w:hAnsi="ＭＳ ゴシック" w:hint="eastAsia"/>
          <w:color w:val="auto"/>
        </w:rPr>
        <w:t>収支均衡を達成し</w:t>
      </w:r>
      <w:r w:rsidR="00350495">
        <w:rPr>
          <w:rFonts w:ascii="ＭＳ ゴシック" w:eastAsia="ＭＳ ゴシック" w:hAnsi="ＭＳ ゴシック" w:hint="eastAsia"/>
          <w:color w:val="auto"/>
        </w:rPr>
        <w:t>、基金の取り崩しに頼らない財政運営が続いている</w:t>
      </w:r>
      <w:r w:rsidR="00096B0D" w:rsidRPr="00FC6BD5">
        <w:rPr>
          <w:rFonts w:ascii="ＭＳ ゴシック" w:eastAsia="ＭＳ ゴシック" w:hAnsi="ＭＳ ゴシック" w:hint="eastAsia"/>
          <w:color w:val="auto"/>
        </w:rPr>
        <w:t>一方、</w:t>
      </w:r>
      <w:r w:rsidR="00466AF1" w:rsidRPr="003C434E">
        <w:rPr>
          <w:rFonts w:ascii="ＭＳ ゴシック" w:eastAsia="ＭＳ ゴシック" w:hAnsi="ＭＳ ゴシック" w:hint="eastAsia"/>
          <w:color w:val="auto"/>
        </w:rPr>
        <w:t>北陸新幹線敦賀延伸の建設費</w:t>
      </w:r>
      <w:r>
        <w:rPr>
          <w:rFonts w:ascii="ＭＳ ゴシック" w:eastAsia="ＭＳ ゴシック" w:hAnsi="ＭＳ ゴシック" w:hint="eastAsia"/>
          <w:color w:val="auto"/>
        </w:rPr>
        <w:t>等に伴う公債費の増加</w:t>
      </w:r>
      <w:r w:rsidR="00254D81">
        <w:rPr>
          <w:rFonts w:ascii="ＭＳ ゴシック" w:eastAsia="ＭＳ ゴシック" w:hAnsi="ＭＳ ゴシック" w:hint="eastAsia"/>
          <w:color w:val="auto"/>
        </w:rPr>
        <w:t>など</w:t>
      </w:r>
      <w:r w:rsidR="0096013E" w:rsidRPr="00FC6BD5">
        <w:rPr>
          <w:rFonts w:ascii="ＭＳ ゴシック" w:eastAsia="ＭＳ ゴシック" w:hAnsi="ＭＳ ゴシック" w:hint="eastAsia"/>
          <w:color w:val="auto"/>
        </w:rPr>
        <w:t>、財政面では大きな歳出圧</w:t>
      </w:r>
      <w:r w:rsidR="00466AF1">
        <w:rPr>
          <w:rFonts w:ascii="ＭＳ ゴシック" w:eastAsia="ＭＳ ゴシック" w:hAnsi="ＭＳ ゴシック" w:hint="eastAsia"/>
          <w:color w:val="auto"/>
        </w:rPr>
        <w:t>力</w:t>
      </w:r>
      <w:r w:rsidR="0096013E" w:rsidRPr="00FC6BD5">
        <w:rPr>
          <w:rFonts w:ascii="ＭＳ ゴシック" w:eastAsia="ＭＳ ゴシック" w:hAnsi="ＭＳ ゴシック" w:hint="eastAsia"/>
          <w:color w:val="auto"/>
        </w:rPr>
        <w:t>が見込まれるため、</w:t>
      </w:r>
      <w:r w:rsidR="00254D81">
        <w:rPr>
          <w:rFonts w:ascii="ＭＳ ゴシック" w:eastAsia="ＭＳ ゴシック" w:hAnsi="ＭＳ ゴシック" w:hint="eastAsia"/>
          <w:color w:val="auto"/>
        </w:rPr>
        <w:t>今後も引き続き</w:t>
      </w:r>
      <w:r w:rsidR="00C53A05" w:rsidRPr="00FC6BD5">
        <w:rPr>
          <w:rFonts w:ascii="ＭＳ ゴシック" w:eastAsia="ＭＳ ゴシック" w:hAnsi="ＭＳ ゴシック" w:hint="eastAsia"/>
          <w:color w:val="auto"/>
        </w:rPr>
        <w:t>楽観できない状況</w:t>
      </w:r>
    </w:p>
    <w:p w:rsidR="00D63CE9" w:rsidRPr="00FC6BD5" w:rsidRDefault="002B65D0" w:rsidP="002B65D0">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cs="ＭＳ 明朝" w:hint="eastAsia"/>
          <w:color w:val="auto"/>
        </w:rPr>
        <w:t>・</w:t>
      </w:r>
      <w:r w:rsidR="00466AF1">
        <w:rPr>
          <w:rFonts w:ascii="ＭＳ ゴシック" w:eastAsia="ＭＳ ゴシック" w:hAnsi="ＭＳ ゴシック" w:cs="ＭＳ 明朝" w:hint="eastAsia"/>
          <w:color w:val="auto"/>
        </w:rPr>
        <w:t>新型コロナウィルス感染症対策や</w:t>
      </w:r>
      <w:r w:rsidR="00A9575B" w:rsidRPr="00A9575B">
        <w:rPr>
          <w:rFonts w:ascii="ＭＳ ゴシック" w:eastAsia="ＭＳ ゴシック" w:hAnsi="ＭＳ ゴシック" w:cs="ＭＳ 明朝" w:hint="eastAsia"/>
          <w:color w:val="auto"/>
        </w:rPr>
        <w:t>東京オリンピック・パラリンピック</w:t>
      </w:r>
      <w:r w:rsidR="00466AF1">
        <w:rPr>
          <w:rFonts w:ascii="ＭＳ ゴシック" w:eastAsia="ＭＳ ゴシック" w:hAnsi="ＭＳ ゴシック" w:cs="ＭＳ 明朝" w:hint="eastAsia"/>
          <w:color w:val="auto"/>
        </w:rPr>
        <w:t>、</w:t>
      </w:r>
      <w:r w:rsidR="00A9575B" w:rsidRPr="00A9575B">
        <w:rPr>
          <w:rFonts w:ascii="ＭＳ ゴシック" w:eastAsia="ＭＳ ゴシック" w:hAnsi="ＭＳ ゴシック" w:cs="ＭＳ 明朝" w:hint="eastAsia"/>
          <w:color w:val="auto"/>
        </w:rPr>
        <w:t>北陸新幹線</w:t>
      </w:r>
      <w:r w:rsidR="00251ED6">
        <w:rPr>
          <w:rFonts w:ascii="ＭＳ ゴシック" w:eastAsia="ＭＳ ゴシック" w:hAnsi="ＭＳ ゴシック" w:cs="ＭＳ 明朝" w:hint="eastAsia"/>
          <w:color w:val="auto"/>
        </w:rPr>
        <w:t>県内全線開業</w:t>
      </w:r>
      <w:r w:rsidR="00A9575B" w:rsidRPr="00A9575B">
        <w:rPr>
          <w:rFonts w:ascii="ＭＳ ゴシック" w:eastAsia="ＭＳ ゴシック" w:hAnsi="ＭＳ ゴシック" w:cs="ＭＳ 明朝" w:hint="eastAsia"/>
          <w:color w:val="auto"/>
        </w:rPr>
        <w:t>を</w:t>
      </w:r>
      <w:r w:rsidR="00254D81">
        <w:rPr>
          <w:rFonts w:ascii="ＭＳ ゴシック" w:eastAsia="ＭＳ ゴシック" w:hAnsi="ＭＳ ゴシック" w:cs="ＭＳ 明朝" w:hint="eastAsia"/>
          <w:color w:val="auto"/>
        </w:rPr>
        <w:t>見据えた</w:t>
      </w:r>
      <w:r w:rsidR="00A9575B" w:rsidRPr="00A9575B">
        <w:rPr>
          <w:rFonts w:ascii="ＭＳ ゴシック" w:eastAsia="ＭＳ ゴシック" w:hAnsi="ＭＳ ゴシック" w:cs="ＭＳ 明朝" w:hint="eastAsia"/>
          <w:color w:val="auto"/>
        </w:rPr>
        <w:t>県政の重要課題に積極的に取り組むとともに、将来にわたって必要な行政サービスの水準を確保していくために</w:t>
      </w:r>
      <w:r w:rsidR="00096B0D" w:rsidRPr="00FC6BD5">
        <w:rPr>
          <w:rFonts w:ascii="ＭＳ ゴシック" w:eastAsia="ＭＳ ゴシック" w:hAnsi="ＭＳ ゴシック" w:hint="eastAsia"/>
          <w:color w:val="auto"/>
        </w:rPr>
        <w:t>は、</w:t>
      </w:r>
      <w:r w:rsidRPr="00FC6BD5">
        <w:rPr>
          <w:rFonts w:ascii="ＭＳ ゴシック" w:eastAsia="ＭＳ ゴシック" w:hAnsi="ＭＳ ゴシック" w:hint="eastAsia"/>
          <w:color w:val="auto"/>
        </w:rPr>
        <w:t>基金に頼らない行財政基盤の確立</w:t>
      </w:r>
      <w:r w:rsidR="0096013E" w:rsidRPr="00FC6BD5">
        <w:rPr>
          <w:rFonts w:ascii="ＭＳ ゴシック" w:eastAsia="ＭＳ ゴシック" w:hAnsi="ＭＳ ゴシック" w:hint="eastAsia"/>
          <w:color w:val="auto"/>
        </w:rPr>
        <w:t>が不可欠であり、引き続き、</w:t>
      </w:r>
      <w:r w:rsidR="00096B0D" w:rsidRPr="00FC6BD5">
        <w:rPr>
          <w:rFonts w:ascii="ＭＳ ゴシック" w:eastAsia="ＭＳ ゴシック" w:hAnsi="ＭＳ ゴシック" w:hint="eastAsia"/>
          <w:color w:val="auto"/>
        </w:rPr>
        <w:t>歳入</w:t>
      </w:r>
      <w:r w:rsidR="003C4170" w:rsidRPr="00FC6BD5">
        <w:rPr>
          <w:rFonts w:ascii="ＭＳ ゴシック" w:eastAsia="ＭＳ ゴシック" w:hAnsi="ＭＳ ゴシック" w:hint="eastAsia"/>
          <w:color w:val="auto"/>
        </w:rPr>
        <w:t>の確保や</w:t>
      </w:r>
      <w:r w:rsidR="00096B0D" w:rsidRPr="00FC6BD5">
        <w:rPr>
          <w:rFonts w:ascii="ＭＳ ゴシック" w:eastAsia="ＭＳ ゴシック" w:hAnsi="ＭＳ ゴシック" w:hint="eastAsia"/>
          <w:color w:val="auto"/>
        </w:rPr>
        <w:t>歳出全般にわたる</w:t>
      </w:r>
      <w:r w:rsidR="0096013E" w:rsidRPr="00FC6BD5">
        <w:rPr>
          <w:rFonts w:ascii="ＭＳ ゴシック" w:eastAsia="ＭＳ ゴシック" w:hAnsi="ＭＳ ゴシック" w:hint="eastAsia"/>
          <w:color w:val="auto"/>
        </w:rPr>
        <w:t>見直し</w:t>
      </w:r>
      <w:r w:rsidR="00096B0D" w:rsidRPr="00FC6BD5">
        <w:rPr>
          <w:rFonts w:ascii="ＭＳ ゴシック" w:eastAsia="ＭＳ ゴシック" w:hAnsi="ＭＳ ゴシック" w:hint="eastAsia"/>
          <w:color w:val="auto"/>
        </w:rPr>
        <w:t>が必要</w:t>
      </w:r>
    </w:p>
    <w:p w:rsidR="00D63CE9" w:rsidRPr="00FC6BD5" w:rsidRDefault="0096013E" w:rsidP="002B65D0">
      <w:pPr>
        <w:ind w:left="848" w:hangingChars="400" w:hanging="848"/>
        <w:rPr>
          <w:rFonts w:ascii="ＭＳ ゴシック" w:eastAsia="ＭＳ ゴシック" w:hAnsi="ＭＳ ゴシック"/>
          <w:color w:val="auto"/>
        </w:rPr>
      </w:pPr>
      <w:r w:rsidRPr="00FC6BD5">
        <w:rPr>
          <w:rFonts w:ascii="ＭＳ ゴシック" w:eastAsia="ＭＳ ゴシック" w:hAnsi="ＭＳ ゴシック" w:hint="eastAsia"/>
          <w:color w:val="auto"/>
        </w:rPr>
        <w:t xml:space="preserve">　　　</w:t>
      </w:r>
      <w:r w:rsidR="002B65D0" w:rsidRPr="00FC6BD5">
        <w:rPr>
          <w:rFonts w:ascii="ＭＳ ゴシック" w:eastAsia="ＭＳ ゴシック" w:hAnsi="ＭＳ ゴシック" w:hint="eastAsia"/>
          <w:color w:val="auto"/>
        </w:rPr>
        <w:t>・</w:t>
      </w:r>
      <w:r w:rsidR="00CC21FF" w:rsidRPr="00FC6BD5">
        <w:rPr>
          <w:rFonts w:ascii="ＭＳ ゴシック" w:eastAsia="ＭＳ ゴシック" w:hAnsi="ＭＳ ゴシック" w:hint="eastAsia"/>
          <w:color w:val="auto"/>
        </w:rPr>
        <w:t>社</w:t>
      </w:r>
      <w:r w:rsidR="002B65D0" w:rsidRPr="00FC6BD5">
        <w:rPr>
          <w:rFonts w:ascii="ＭＳ ゴシック" w:eastAsia="ＭＳ ゴシック" w:hAnsi="ＭＳ ゴシック" w:hint="eastAsia"/>
          <w:color w:val="auto"/>
        </w:rPr>
        <w:t>会保障関係経費の増加を</w:t>
      </w:r>
      <w:r w:rsidR="00350495">
        <w:rPr>
          <w:rFonts w:ascii="ＭＳ ゴシック" w:eastAsia="ＭＳ ゴシック" w:hAnsi="ＭＳ ゴシック" w:hint="eastAsia"/>
          <w:color w:val="auto"/>
        </w:rPr>
        <w:t>、職員費の削減など行財政改革だけで賄っていくことには</w:t>
      </w:r>
      <w:r w:rsidR="00CC21FF" w:rsidRPr="00FC6BD5">
        <w:rPr>
          <w:rFonts w:ascii="ＭＳ ゴシック" w:eastAsia="ＭＳ ゴシック" w:hAnsi="ＭＳ ゴシック" w:hint="eastAsia"/>
          <w:color w:val="auto"/>
        </w:rPr>
        <w:t>限界があ</w:t>
      </w:r>
      <w:r w:rsidR="002B65D0" w:rsidRPr="00FC6BD5">
        <w:rPr>
          <w:rFonts w:ascii="ＭＳ ゴシック" w:eastAsia="ＭＳ ゴシック" w:hAnsi="ＭＳ ゴシック" w:hint="eastAsia"/>
          <w:color w:val="auto"/>
        </w:rPr>
        <w:t>る</w:t>
      </w:r>
      <w:r w:rsidR="003575A7">
        <w:rPr>
          <w:rFonts w:ascii="ＭＳ ゴシック" w:eastAsia="ＭＳ ゴシック" w:hAnsi="ＭＳ ゴシック" w:hint="eastAsia"/>
          <w:color w:val="auto"/>
        </w:rPr>
        <w:t>ことから</w:t>
      </w:r>
      <w:r w:rsidR="002B65D0" w:rsidRPr="00FC6BD5">
        <w:rPr>
          <w:rFonts w:ascii="ＭＳ ゴシック" w:eastAsia="ＭＳ ゴシック" w:hAnsi="ＭＳ ゴシック" w:hint="eastAsia"/>
          <w:color w:val="auto"/>
        </w:rPr>
        <w:t>、</w:t>
      </w:r>
      <w:r w:rsidR="00A9575B" w:rsidRPr="00A9575B">
        <w:rPr>
          <w:rFonts w:ascii="ＭＳ ゴシック" w:eastAsia="ＭＳ ゴシック" w:hAnsi="ＭＳ ゴシック" w:hint="eastAsia"/>
          <w:color w:val="auto"/>
        </w:rPr>
        <w:t>持続可能な社会保障制度とするため、必要な財源が確保されるよう、国に対して積極的に働きかけていく</w:t>
      </w:r>
      <w:r w:rsidR="00251ED6">
        <w:rPr>
          <w:rFonts w:ascii="ＭＳ ゴシック" w:eastAsia="ＭＳ ゴシック" w:hAnsi="ＭＳ ゴシック" w:hint="eastAsia"/>
          <w:color w:val="auto"/>
        </w:rPr>
        <w:t>ことが</w:t>
      </w:r>
      <w:r w:rsidR="00A9575B" w:rsidRPr="00A9575B">
        <w:rPr>
          <w:rFonts w:ascii="ＭＳ ゴシック" w:eastAsia="ＭＳ ゴシック" w:hAnsi="ＭＳ ゴシック" w:hint="eastAsia"/>
          <w:color w:val="auto"/>
        </w:rPr>
        <w:t>必要</w:t>
      </w:r>
    </w:p>
    <w:p w:rsidR="0077247A" w:rsidRPr="00FC6BD5" w:rsidRDefault="0077247A" w:rsidP="00741079">
      <w:pPr>
        <w:rPr>
          <w:rFonts w:ascii="ＭＳ ゴシック" w:eastAsia="ＭＳ ゴシック" w:hAnsi="ＭＳ ゴシック"/>
          <w:color w:val="auto"/>
        </w:rPr>
      </w:pPr>
    </w:p>
    <w:p w:rsidR="00FA753F" w:rsidRPr="00FC6BD5" w:rsidRDefault="00FA753F" w:rsidP="00E7533A">
      <w:pPr>
        <w:ind w:left="426" w:hangingChars="200" w:hanging="426"/>
        <w:rPr>
          <w:rFonts w:ascii="ＭＳ ゴシック" w:eastAsia="ＭＳ ゴシック" w:hAnsi="ＭＳ ゴシック"/>
          <w:b/>
          <w:color w:val="auto"/>
        </w:rPr>
      </w:pPr>
      <w:r w:rsidRPr="00FC6BD5">
        <w:rPr>
          <w:rFonts w:ascii="ＭＳ ゴシック" w:eastAsia="ＭＳ ゴシック" w:hAnsi="ＭＳ ゴシック" w:hint="eastAsia"/>
          <w:b/>
          <w:color w:val="auto"/>
        </w:rPr>
        <w:t xml:space="preserve">　４　将来を見据えた持続可能な財政運営</w:t>
      </w:r>
    </w:p>
    <w:p w:rsidR="002B65D0" w:rsidRPr="00FC6BD5" w:rsidRDefault="002B65D0" w:rsidP="002B65D0">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FA753F" w:rsidRPr="00FC6BD5">
        <w:rPr>
          <w:rFonts w:ascii="ＭＳ ゴシック" w:eastAsia="ＭＳ ゴシック" w:hAnsi="ＭＳ ゴシック" w:hint="eastAsia"/>
          <w:color w:val="auto"/>
        </w:rPr>
        <w:t>今後の財政運営については、社会保障関係経費や公債費といった</w:t>
      </w:r>
      <w:r w:rsidRPr="00FC6BD5">
        <w:rPr>
          <w:rFonts w:ascii="ＭＳ ゴシック" w:eastAsia="ＭＳ ゴシック" w:hAnsi="ＭＳ ゴシック" w:hint="eastAsia"/>
          <w:color w:val="auto"/>
        </w:rPr>
        <w:t>負担に対応しつつ、新幹線関連のさらなる経費負担等に対応していくために、年度間の財政負担の平準化が重要</w:t>
      </w:r>
    </w:p>
    <w:p w:rsidR="00FA753F" w:rsidRPr="00FC6BD5" w:rsidRDefault="002B65D0" w:rsidP="002B65D0">
      <w:pPr>
        <w:ind w:leftChars="300" w:left="848" w:hangingChars="100" w:hanging="212"/>
        <w:rPr>
          <w:rFonts w:ascii="ＭＳ ゴシック" w:eastAsia="ＭＳ ゴシック" w:hAnsi="ＭＳ ゴシック"/>
          <w:color w:val="auto"/>
        </w:rPr>
      </w:pPr>
      <w:r w:rsidRPr="00FC6BD5">
        <w:rPr>
          <w:rFonts w:ascii="ＭＳ ゴシック" w:eastAsia="ＭＳ ゴシック" w:hAnsi="ＭＳ ゴシック" w:hint="eastAsia"/>
          <w:color w:val="auto"/>
        </w:rPr>
        <w:t>・</w:t>
      </w:r>
      <w:r w:rsidR="00FA753F" w:rsidRPr="00FC6BD5">
        <w:rPr>
          <w:rFonts w:ascii="ＭＳ ゴシック" w:eastAsia="ＭＳ ゴシック" w:hAnsi="ＭＳ ゴシック" w:hint="eastAsia"/>
          <w:color w:val="auto"/>
        </w:rPr>
        <w:t>今後とも、行財政改革に不断に取り組み、収支均衡にとどまることなく、必要な資金を基金に積み立てていくなど、将来への備えにも万全を期し、社会経済情勢</w:t>
      </w:r>
      <w:r w:rsidRPr="00FC6BD5">
        <w:rPr>
          <w:rFonts w:ascii="ＭＳ ゴシック" w:eastAsia="ＭＳ ゴシック" w:hAnsi="ＭＳ ゴシック" w:hint="eastAsia"/>
          <w:color w:val="auto"/>
        </w:rPr>
        <w:t>の変化にも機動的に対応できる持続可能な財政運営に努めていく</w:t>
      </w:r>
    </w:p>
    <w:p w:rsidR="0077247A" w:rsidRPr="00C76F58" w:rsidRDefault="0077247A" w:rsidP="005F7756">
      <w:pPr>
        <w:autoSpaceDE/>
        <w:autoSpaceDN/>
        <w:adjustRightInd/>
        <w:spacing w:line="320" w:lineRule="exact"/>
        <w:jc w:val="both"/>
        <w:textAlignment w:val="auto"/>
        <w:rPr>
          <w:rFonts w:ascii="ＭＳ 明朝" w:hAnsi="ＭＳ 明朝"/>
          <w:color w:val="auto"/>
          <w:kern w:val="2"/>
        </w:rPr>
      </w:pPr>
    </w:p>
    <w:sectPr w:rsidR="0077247A" w:rsidRPr="00C76F58" w:rsidSect="00395BED">
      <w:footerReference w:type="even" r:id="rId18"/>
      <w:footerReference w:type="default" r:id="rId19"/>
      <w:type w:val="continuous"/>
      <w:pgSz w:w="11906" w:h="16838" w:code="9"/>
      <w:pgMar w:top="1134" w:right="1134" w:bottom="1134" w:left="1225" w:header="1134" w:footer="851" w:gutter="0"/>
      <w:pgNumType w:start="1"/>
      <w:cols w:space="720"/>
      <w:noEndnote/>
      <w:docGrid w:type="linesAndChars" w:linePitch="3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9C" w:rsidRDefault="0015109C">
      <w:r>
        <w:separator/>
      </w:r>
    </w:p>
  </w:endnote>
  <w:endnote w:type="continuationSeparator" w:id="0">
    <w:p w:rsidR="0015109C" w:rsidRDefault="0015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FC" w:rsidRDefault="006705FC" w:rsidP="00733A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05FC" w:rsidRDefault="006705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FC" w:rsidRDefault="006705FC" w:rsidP="00733A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7D0B">
      <w:rPr>
        <w:rStyle w:val="a6"/>
        <w:noProof/>
      </w:rPr>
      <w:t>4</w:t>
    </w:r>
    <w:r>
      <w:rPr>
        <w:rStyle w:val="a6"/>
      </w:rPr>
      <w:fldChar w:fldCharType="end"/>
    </w:r>
  </w:p>
  <w:p w:rsidR="006705FC" w:rsidRPr="008645CC" w:rsidRDefault="006705FC">
    <w:pPr>
      <w:jc w:val="center"/>
      <w:textAlignment w:val="auto"/>
      <w:rPr>
        <w:color w:val="auto"/>
        <w:sz w:val="20"/>
        <w:szCs w:val="20"/>
      </w:rPr>
    </w:pPr>
    <w:r w:rsidRPr="008645CC">
      <w:rPr>
        <w:rStyle w:val="a6"/>
      </w:rPr>
      <w:t>－</w:t>
    </w:r>
    <w:r w:rsidRPr="008645CC">
      <w:rPr>
        <w:rStyle w:val="a6"/>
      </w:rPr>
      <w:t xml:space="preserve">  </w:t>
    </w:r>
    <w:r w:rsidRPr="008645CC">
      <w:rPr>
        <w:rStyle w:val="a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9C" w:rsidRDefault="0015109C">
      <w:r>
        <w:rPr>
          <w:rFonts w:ascii="ＭＳ 明朝"/>
          <w:color w:val="auto"/>
          <w:sz w:val="2"/>
          <w:szCs w:val="2"/>
        </w:rPr>
        <w:continuationSeparator/>
      </w:r>
    </w:p>
  </w:footnote>
  <w:footnote w:type="continuationSeparator" w:id="0">
    <w:p w:rsidR="0015109C" w:rsidRDefault="0015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F53"/>
    <w:multiLevelType w:val="hybridMultilevel"/>
    <w:tmpl w:val="93F213F6"/>
    <w:lvl w:ilvl="0" w:tplc="6A2A480E">
      <w:start w:val="1"/>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03086BC8"/>
    <w:multiLevelType w:val="hybridMultilevel"/>
    <w:tmpl w:val="A6103538"/>
    <w:lvl w:ilvl="0" w:tplc="D2628BB2">
      <w:start w:val="3"/>
      <w:numFmt w:val="bullet"/>
      <w:lvlText w:val="・"/>
      <w:lvlJc w:val="left"/>
      <w:pPr>
        <w:tabs>
          <w:tab w:val="num" w:pos="1440"/>
        </w:tabs>
        <w:ind w:left="1440" w:hanging="360"/>
      </w:pPr>
      <w:rPr>
        <w:rFonts w:ascii="ＭＳ 明朝" w:eastAsia="ＭＳ 明朝" w:hAnsi="ＭＳ 明朝" w:cs="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09815540"/>
    <w:multiLevelType w:val="hybridMultilevel"/>
    <w:tmpl w:val="C0AACFEA"/>
    <w:lvl w:ilvl="0" w:tplc="ED48A4B8">
      <w:start w:val="1"/>
      <w:numFmt w:val="decimalEnclosedCircle"/>
      <w:lvlText w:val="%1"/>
      <w:lvlJc w:val="left"/>
      <w:pPr>
        <w:ind w:left="1208" w:hanging="360"/>
      </w:pPr>
      <w:rPr>
        <w:rFonts w:cs="ＭＳ 明朝"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15:restartNumberingAfterBreak="0">
    <w:nsid w:val="0F1C457E"/>
    <w:multiLevelType w:val="hybridMultilevel"/>
    <w:tmpl w:val="9F12DC1E"/>
    <w:lvl w:ilvl="0" w:tplc="4FC2356A">
      <w:start w:val="1"/>
      <w:numFmt w:val="decimalEnclosedCircle"/>
      <w:lvlText w:val="%1"/>
      <w:lvlJc w:val="left"/>
      <w:pPr>
        <w:ind w:left="994" w:hanging="36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0F5154B9"/>
    <w:multiLevelType w:val="hybridMultilevel"/>
    <w:tmpl w:val="A384AC4C"/>
    <w:lvl w:ilvl="0" w:tplc="9D2C1714">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111F78B5"/>
    <w:multiLevelType w:val="hybridMultilevel"/>
    <w:tmpl w:val="B1CA0718"/>
    <w:lvl w:ilvl="0" w:tplc="FE1E7804">
      <w:start w:val="1"/>
      <w:numFmt w:val="bullet"/>
      <w:lvlText w:val="・"/>
      <w:lvlJc w:val="left"/>
      <w:pPr>
        <w:tabs>
          <w:tab w:val="num" w:pos="1095"/>
        </w:tabs>
        <w:ind w:left="1095" w:hanging="360"/>
      </w:pPr>
      <w:rPr>
        <w:rFonts w:ascii="ＭＳ 明朝" w:eastAsia="ＭＳ 明朝" w:hAnsi="ＭＳ 明朝" w:cs="ＭＳ 明朝"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15:restartNumberingAfterBreak="0">
    <w:nsid w:val="136408DF"/>
    <w:multiLevelType w:val="hybridMultilevel"/>
    <w:tmpl w:val="A9BE585E"/>
    <w:lvl w:ilvl="0" w:tplc="A3D21B5A">
      <w:start w:val="1"/>
      <w:numFmt w:val="decimalEnclosedCircle"/>
      <w:lvlText w:val="%1"/>
      <w:lvlJc w:val="left"/>
      <w:pPr>
        <w:ind w:left="1208" w:hanging="360"/>
      </w:pPr>
      <w:rPr>
        <w:rFonts w:cs="ＭＳ 明朝"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7" w15:restartNumberingAfterBreak="0">
    <w:nsid w:val="156B6624"/>
    <w:multiLevelType w:val="hybridMultilevel"/>
    <w:tmpl w:val="E50C85A8"/>
    <w:lvl w:ilvl="0" w:tplc="4900DC5A">
      <w:start w:val="1"/>
      <w:numFmt w:val="decimalEnclosedCircle"/>
      <w:lvlText w:val="%1"/>
      <w:lvlJc w:val="left"/>
      <w:pPr>
        <w:ind w:left="1095" w:hanging="360"/>
      </w:pPr>
      <w:rPr>
        <w:rFonts w:cs="ＭＳ 明朝"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79D095D"/>
    <w:multiLevelType w:val="hybridMultilevel"/>
    <w:tmpl w:val="D3366566"/>
    <w:lvl w:ilvl="0" w:tplc="ABC8AB28">
      <w:start w:val="3"/>
      <w:numFmt w:val="bullet"/>
      <w:lvlText w:val="・"/>
      <w:lvlJc w:val="left"/>
      <w:pPr>
        <w:tabs>
          <w:tab w:val="num" w:pos="1095"/>
        </w:tabs>
        <w:ind w:left="1095" w:hanging="360"/>
      </w:pPr>
      <w:rPr>
        <w:rFonts w:ascii="ＭＳ 明朝" w:eastAsia="ＭＳ 明朝" w:hAnsi="ＭＳ 明朝" w:cs="ＭＳ 明朝"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9" w15:restartNumberingAfterBreak="0">
    <w:nsid w:val="1DF02F2B"/>
    <w:multiLevelType w:val="hybridMultilevel"/>
    <w:tmpl w:val="BDAAC77A"/>
    <w:lvl w:ilvl="0" w:tplc="9700587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0" w15:restartNumberingAfterBreak="0">
    <w:nsid w:val="229273FD"/>
    <w:multiLevelType w:val="hybridMultilevel"/>
    <w:tmpl w:val="B77481CC"/>
    <w:lvl w:ilvl="0" w:tplc="761CAE2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1" w15:restartNumberingAfterBreak="0">
    <w:nsid w:val="28102D34"/>
    <w:multiLevelType w:val="hybridMultilevel"/>
    <w:tmpl w:val="D9C040AC"/>
    <w:lvl w:ilvl="0" w:tplc="AD225DCC">
      <w:start w:val="1"/>
      <w:numFmt w:val="decimalEnclosedCircle"/>
      <w:lvlText w:val="%1"/>
      <w:lvlJc w:val="left"/>
      <w:pPr>
        <w:ind w:left="1208" w:hanging="360"/>
      </w:pPr>
      <w:rPr>
        <w:rFonts w:cs="ＭＳ 明朝" w:hint="eastAsia"/>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2" w15:restartNumberingAfterBreak="0">
    <w:nsid w:val="28BF731D"/>
    <w:multiLevelType w:val="hybridMultilevel"/>
    <w:tmpl w:val="13A88638"/>
    <w:lvl w:ilvl="0" w:tplc="BB5076E8">
      <w:start w:val="1"/>
      <w:numFmt w:val="decimalEnclosedCircle"/>
      <w:lvlText w:val="%1"/>
      <w:lvlJc w:val="left"/>
      <w:pPr>
        <w:tabs>
          <w:tab w:val="num" w:pos="735"/>
        </w:tabs>
        <w:ind w:left="735" w:hanging="49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9FA27DC"/>
    <w:multiLevelType w:val="hybridMultilevel"/>
    <w:tmpl w:val="4E882E64"/>
    <w:lvl w:ilvl="0" w:tplc="8C4A9720">
      <w:start w:val="1"/>
      <w:numFmt w:val="decimal"/>
      <w:lvlText w:val="（注%1)"/>
      <w:lvlJc w:val="left"/>
      <w:pPr>
        <w:ind w:left="2009" w:hanging="735"/>
      </w:pPr>
      <w:rPr>
        <w:rFonts w:ascii="ＭＳ 明朝" w:hAnsi="ＭＳ 明朝"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14" w15:restartNumberingAfterBreak="0">
    <w:nsid w:val="2B324C2D"/>
    <w:multiLevelType w:val="hybridMultilevel"/>
    <w:tmpl w:val="090463A0"/>
    <w:lvl w:ilvl="0" w:tplc="9B74481E">
      <w:numFmt w:val="bullet"/>
      <w:lvlText w:val="・"/>
      <w:lvlJc w:val="left"/>
      <w:pPr>
        <w:tabs>
          <w:tab w:val="num" w:pos="994"/>
        </w:tabs>
        <w:ind w:left="994" w:hanging="360"/>
      </w:pPr>
      <w:rPr>
        <w:rFonts w:ascii="ＭＳ 明朝" w:eastAsia="ＭＳ 明朝" w:hAnsi="ＭＳ 明朝" w:cs="ＭＳ 明朝"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15" w15:restartNumberingAfterBreak="0">
    <w:nsid w:val="328E2A84"/>
    <w:multiLevelType w:val="hybridMultilevel"/>
    <w:tmpl w:val="7C902D3E"/>
    <w:lvl w:ilvl="0" w:tplc="B484ACC4">
      <w:start w:val="1"/>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6" w15:restartNumberingAfterBreak="0">
    <w:nsid w:val="32C14896"/>
    <w:multiLevelType w:val="hybridMultilevel"/>
    <w:tmpl w:val="0FCA1F94"/>
    <w:lvl w:ilvl="0" w:tplc="C5EA5586">
      <w:start w:val="3"/>
      <w:numFmt w:val="bullet"/>
      <w:lvlText w:val="・"/>
      <w:lvlJc w:val="left"/>
      <w:pPr>
        <w:tabs>
          <w:tab w:val="num" w:pos="1102"/>
        </w:tabs>
        <w:ind w:left="1102" w:hanging="360"/>
      </w:pPr>
      <w:rPr>
        <w:rFonts w:ascii="ＭＳ 明朝" w:eastAsia="ＭＳ 明朝" w:hAnsi="ＭＳ 明朝" w:cs="ＭＳ 明朝" w:hint="eastAsia"/>
        <w:lang w:val="en-US"/>
      </w:rPr>
    </w:lvl>
    <w:lvl w:ilvl="1" w:tplc="0409000B" w:tentative="1">
      <w:start w:val="1"/>
      <w:numFmt w:val="bullet"/>
      <w:lvlText w:val=""/>
      <w:lvlJc w:val="left"/>
      <w:pPr>
        <w:tabs>
          <w:tab w:val="num" w:pos="1582"/>
        </w:tabs>
        <w:ind w:left="1582" w:hanging="420"/>
      </w:pPr>
      <w:rPr>
        <w:rFonts w:ascii="Wingdings" w:hAnsi="Wingdings" w:hint="default"/>
      </w:rPr>
    </w:lvl>
    <w:lvl w:ilvl="2" w:tplc="0409000D" w:tentative="1">
      <w:start w:val="1"/>
      <w:numFmt w:val="bullet"/>
      <w:lvlText w:val=""/>
      <w:lvlJc w:val="left"/>
      <w:pPr>
        <w:tabs>
          <w:tab w:val="num" w:pos="2002"/>
        </w:tabs>
        <w:ind w:left="2002" w:hanging="420"/>
      </w:pPr>
      <w:rPr>
        <w:rFonts w:ascii="Wingdings" w:hAnsi="Wingdings" w:hint="default"/>
      </w:rPr>
    </w:lvl>
    <w:lvl w:ilvl="3" w:tplc="04090001" w:tentative="1">
      <w:start w:val="1"/>
      <w:numFmt w:val="bullet"/>
      <w:lvlText w:val=""/>
      <w:lvlJc w:val="left"/>
      <w:pPr>
        <w:tabs>
          <w:tab w:val="num" w:pos="2422"/>
        </w:tabs>
        <w:ind w:left="2422" w:hanging="420"/>
      </w:pPr>
      <w:rPr>
        <w:rFonts w:ascii="Wingdings" w:hAnsi="Wingdings" w:hint="default"/>
      </w:rPr>
    </w:lvl>
    <w:lvl w:ilvl="4" w:tplc="0409000B" w:tentative="1">
      <w:start w:val="1"/>
      <w:numFmt w:val="bullet"/>
      <w:lvlText w:val=""/>
      <w:lvlJc w:val="left"/>
      <w:pPr>
        <w:tabs>
          <w:tab w:val="num" w:pos="2842"/>
        </w:tabs>
        <w:ind w:left="2842" w:hanging="420"/>
      </w:pPr>
      <w:rPr>
        <w:rFonts w:ascii="Wingdings" w:hAnsi="Wingdings" w:hint="default"/>
      </w:rPr>
    </w:lvl>
    <w:lvl w:ilvl="5" w:tplc="0409000D" w:tentative="1">
      <w:start w:val="1"/>
      <w:numFmt w:val="bullet"/>
      <w:lvlText w:val=""/>
      <w:lvlJc w:val="left"/>
      <w:pPr>
        <w:tabs>
          <w:tab w:val="num" w:pos="3262"/>
        </w:tabs>
        <w:ind w:left="3262" w:hanging="420"/>
      </w:pPr>
      <w:rPr>
        <w:rFonts w:ascii="Wingdings" w:hAnsi="Wingdings" w:hint="default"/>
      </w:rPr>
    </w:lvl>
    <w:lvl w:ilvl="6" w:tplc="04090001" w:tentative="1">
      <w:start w:val="1"/>
      <w:numFmt w:val="bullet"/>
      <w:lvlText w:val=""/>
      <w:lvlJc w:val="left"/>
      <w:pPr>
        <w:tabs>
          <w:tab w:val="num" w:pos="3682"/>
        </w:tabs>
        <w:ind w:left="3682" w:hanging="420"/>
      </w:pPr>
      <w:rPr>
        <w:rFonts w:ascii="Wingdings" w:hAnsi="Wingdings" w:hint="default"/>
      </w:rPr>
    </w:lvl>
    <w:lvl w:ilvl="7" w:tplc="0409000B" w:tentative="1">
      <w:start w:val="1"/>
      <w:numFmt w:val="bullet"/>
      <w:lvlText w:val=""/>
      <w:lvlJc w:val="left"/>
      <w:pPr>
        <w:tabs>
          <w:tab w:val="num" w:pos="4102"/>
        </w:tabs>
        <w:ind w:left="4102" w:hanging="420"/>
      </w:pPr>
      <w:rPr>
        <w:rFonts w:ascii="Wingdings" w:hAnsi="Wingdings" w:hint="default"/>
      </w:rPr>
    </w:lvl>
    <w:lvl w:ilvl="8" w:tplc="0409000D" w:tentative="1">
      <w:start w:val="1"/>
      <w:numFmt w:val="bullet"/>
      <w:lvlText w:val=""/>
      <w:lvlJc w:val="left"/>
      <w:pPr>
        <w:tabs>
          <w:tab w:val="num" w:pos="4522"/>
        </w:tabs>
        <w:ind w:left="4522" w:hanging="420"/>
      </w:pPr>
      <w:rPr>
        <w:rFonts w:ascii="Wingdings" w:hAnsi="Wingdings" w:hint="default"/>
      </w:rPr>
    </w:lvl>
  </w:abstractNum>
  <w:abstractNum w:abstractNumId="17" w15:restartNumberingAfterBreak="0">
    <w:nsid w:val="349E61AC"/>
    <w:multiLevelType w:val="hybridMultilevel"/>
    <w:tmpl w:val="A2645A0A"/>
    <w:lvl w:ilvl="0" w:tplc="8EAE15B8">
      <w:numFmt w:val="bullet"/>
      <w:lvlText w:val="・"/>
      <w:lvlJc w:val="left"/>
      <w:pPr>
        <w:tabs>
          <w:tab w:val="num" w:pos="994"/>
        </w:tabs>
        <w:ind w:left="994" w:hanging="360"/>
      </w:pPr>
      <w:rPr>
        <w:rFonts w:ascii="ＭＳ 明朝" w:eastAsia="ＭＳ 明朝" w:hAnsi="ＭＳ 明朝" w:cs="ＭＳ 明朝"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18" w15:restartNumberingAfterBreak="0">
    <w:nsid w:val="39507363"/>
    <w:multiLevelType w:val="hybridMultilevel"/>
    <w:tmpl w:val="9ADC58E2"/>
    <w:lvl w:ilvl="0" w:tplc="949A650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E21DFF"/>
    <w:multiLevelType w:val="hybridMultilevel"/>
    <w:tmpl w:val="5C7C6FEE"/>
    <w:lvl w:ilvl="0" w:tplc="93D6E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FE43FC9"/>
    <w:multiLevelType w:val="hybridMultilevel"/>
    <w:tmpl w:val="C61258F8"/>
    <w:lvl w:ilvl="0" w:tplc="66C864B4">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1" w15:restartNumberingAfterBreak="0">
    <w:nsid w:val="455A5BA6"/>
    <w:multiLevelType w:val="hybridMultilevel"/>
    <w:tmpl w:val="9496AF2A"/>
    <w:lvl w:ilvl="0" w:tplc="19B47B66">
      <w:numFmt w:val="bullet"/>
      <w:lvlText w:val="・"/>
      <w:lvlJc w:val="left"/>
      <w:pPr>
        <w:tabs>
          <w:tab w:val="num" w:pos="994"/>
        </w:tabs>
        <w:ind w:left="994" w:hanging="360"/>
      </w:pPr>
      <w:rPr>
        <w:rFonts w:ascii="ＭＳ 明朝" w:eastAsia="ＭＳ 明朝" w:hAnsi="ＭＳ 明朝" w:cs="ＭＳ 明朝"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22" w15:restartNumberingAfterBreak="0">
    <w:nsid w:val="51016607"/>
    <w:multiLevelType w:val="hybridMultilevel"/>
    <w:tmpl w:val="C70CC846"/>
    <w:lvl w:ilvl="0" w:tplc="51C2E99C">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3" w15:restartNumberingAfterBreak="0">
    <w:nsid w:val="547D1949"/>
    <w:multiLevelType w:val="hybridMultilevel"/>
    <w:tmpl w:val="2156449C"/>
    <w:lvl w:ilvl="0" w:tplc="C3E6F2F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4" w15:restartNumberingAfterBreak="0">
    <w:nsid w:val="56053917"/>
    <w:multiLevelType w:val="hybridMultilevel"/>
    <w:tmpl w:val="D67861F0"/>
    <w:lvl w:ilvl="0" w:tplc="6608D326">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CF577BE"/>
    <w:multiLevelType w:val="hybridMultilevel"/>
    <w:tmpl w:val="630665DE"/>
    <w:lvl w:ilvl="0" w:tplc="D37E17A4">
      <w:start w:val="1"/>
      <w:numFmt w:val="bullet"/>
      <w:lvlText w:val="・"/>
      <w:lvlJc w:val="left"/>
      <w:pPr>
        <w:tabs>
          <w:tab w:val="num" w:pos="996"/>
        </w:tabs>
        <w:ind w:left="996" w:hanging="360"/>
      </w:pPr>
      <w:rPr>
        <w:rFonts w:ascii="ＭＳ 明朝" w:eastAsia="ＭＳ 明朝" w:hAnsi="ＭＳ 明朝" w:cs="ＭＳ 明朝"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6" w15:restartNumberingAfterBreak="0">
    <w:nsid w:val="5F8E20FE"/>
    <w:multiLevelType w:val="hybridMultilevel"/>
    <w:tmpl w:val="35184D38"/>
    <w:lvl w:ilvl="0" w:tplc="6D3ACC38">
      <w:start w:val="1"/>
      <w:numFmt w:val="decimalEnclosedCircle"/>
      <w:lvlText w:val="%1"/>
      <w:lvlJc w:val="left"/>
      <w:pPr>
        <w:ind w:left="1208" w:hanging="360"/>
      </w:pPr>
      <w:rPr>
        <w:rFonts w:hint="eastAsia"/>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7" w15:restartNumberingAfterBreak="0">
    <w:nsid w:val="72881043"/>
    <w:multiLevelType w:val="hybridMultilevel"/>
    <w:tmpl w:val="CB40FBB2"/>
    <w:lvl w:ilvl="0" w:tplc="8C22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C25B91"/>
    <w:multiLevelType w:val="hybridMultilevel"/>
    <w:tmpl w:val="3192010E"/>
    <w:lvl w:ilvl="0" w:tplc="8E40A5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8C90786"/>
    <w:multiLevelType w:val="hybridMultilevel"/>
    <w:tmpl w:val="09AA065C"/>
    <w:lvl w:ilvl="0" w:tplc="80E09ABE">
      <w:start w:val="1"/>
      <w:numFmt w:val="decimal"/>
      <w:lvlText w:val="（注%1）"/>
      <w:lvlJc w:val="left"/>
      <w:pPr>
        <w:ind w:left="1553" w:hanging="825"/>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0" w15:restartNumberingAfterBreak="0">
    <w:nsid w:val="79B4406C"/>
    <w:multiLevelType w:val="hybridMultilevel"/>
    <w:tmpl w:val="CAE0AA72"/>
    <w:lvl w:ilvl="0" w:tplc="CB5E647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AE60F11"/>
    <w:multiLevelType w:val="hybridMultilevel"/>
    <w:tmpl w:val="6C568FA8"/>
    <w:lvl w:ilvl="0" w:tplc="25FA3CC2">
      <w:start w:val="1"/>
      <w:numFmt w:val="decimalEnclosedCircle"/>
      <w:lvlText w:val="%1"/>
      <w:lvlJc w:val="left"/>
      <w:pPr>
        <w:tabs>
          <w:tab w:val="num" w:pos="1020"/>
        </w:tabs>
        <w:ind w:left="1020" w:hanging="405"/>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2" w15:restartNumberingAfterBreak="0">
    <w:nsid w:val="7DEC0F5B"/>
    <w:multiLevelType w:val="hybridMultilevel"/>
    <w:tmpl w:val="47423408"/>
    <w:lvl w:ilvl="0" w:tplc="F59057F2">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abstractNumId w:val="30"/>
  </w:num>
  <w:num w:numId="2">
    <w:abstractNumId w:val="31"/>
  </w:num>
  <w:num w:numId="3">
    <w:abstractNumId w:val="19"/>
  </w:num>
  <w:num w:numId="4">
    <w:abstractNumId w:val="0"/>
  </w:num>
  <w:num w:numId="5">
    <w:abstractNumId w:val="23"/>
  </w:num>
  <w:num w:numId="6">
    <w:abstractNumId w:val="32"/>
  </w:num>
  <w:num w:numId="7">
    <w:abstractNumId w:val="15"/>
  </w:num>
  <w:num w:numId="8">
    <w:abstractNumId w:val="17"/>
  </w:num>
  <w:num w:numId="9">
    <w:abstractNumId w:val="21"/>
  </w:num>
  <w:num w:numId="10">
    <w:abstractNumId w:val="14"/>
  </w:num>
  <w:num w:numId="11">
    <w:abstractNumId w:val="5"/>
  </w:num>
  <w:num w:numId="12">
    <w:abstractNumId w:val="12"/>
  </w:num>
  <w:num w:numId="13">
    <w:abstractNumId w:val="18"/>
  </w:num>
  <w:num w:numId="14">
    <w:abstractNumId w:val="24"/>
  </w:num>
  <w:num w:numId="15">
    <w:abstractNumId w:val="25"/>
  </w:num>
  <w:num w:numId="16">
    <w:abstractNumId w:val="1"/>
  </w:num>
  <w:num w:numId="17">
    <w:abstractNumId w:val="16"/>
  </w:num>
  <w:num w:numId="18">
    <w:abstractNumId w:val="8"/>
  </w:num>
  <w:num w:numId="19">
    <w:abstractNumId w:val="10"/>
  </w:num>
  <w:num w:numId="20">
    <w:abstractNumId w:val="3"/>
  </w:num>
  <w:num w:numId="21">
    <w:abstractNumId w:val="26"/>
  </w:num>
  <w:num w:numId="22">
    <w:abstractNumId w:val="4"/>
  </w:num>
  <w:num w:numId="23">
    <w:abstractNumId w:val="7"/>
  </w:num>
  <w:num w:numId="24">
    <w:abstractNumId w:val="11"/>
  </w:num>
  <w:num w:numId="25">
    <w:abstractNumId w:val="20"/>
  </w:num>
  <w:num w:numId="26">
    <w:abstractNumId w:val="6"/>
  </w:num>
  <w:num w:numId="27">
    <w:abstractNumId w:val="2"/>
  </w:num>
  <w:num w:numId="28">
    <w:abstractNumId w:val="28"/>
  </w:num>
  <w:num w:numId="29">
    <w:abstractNumId w:val="27"/>
  </w:num>
  <w:num w:numId="30">
    <w:abstractNumId w:val="9"/>
  </w:num>
  <w:num w:numId="31">
    <w:abstractNumId w:val="22"/>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fillcolor="#ffc">
      <v:fill color="#ffc"/>
      <v:textbox inset="5.85pt,.7pt,5.85pt,.7pt"/>
      <o:colormru v:ext="edit" colors="#ffc,#f9c,#f90,#f60,#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67"/>
    <w:rsid w:val="00003424"/>
    <w:rsid w:val="00003BA7"/>
    <w:rsid w:val="00003FD2"/>
    <w:rsid w:val="000057A7"/>
    <w:rsid w:val="00006D07"/>
    <w:rsid w:val="000136C4"/>
    <w:rsid w:val="00013FEB"/>
    <w:rsid w:val="00014032"/>
    <w:rsid w:val="00014621"/>
    <w:rsid w:val="00017194"/>
    <w:rsid w:val="000214FA"/>
    <w:rsid w:val="00022AD0"/>
    <w:rsid w:val="00023D81"/>
    <w:rsid w:val="00024B7B"/>
    <w:rsid w:val="0003041B"/>
    <w:rsid w:val="000309C6"/>
    <w:rsid w:val="00031E96"/>
    <w:rsid w:val="00031F3D"/>
    <w:rsid w:val="00035DA8"/>
    <w:rsid w:val="000362A4"/>
    <w:rsid w:val="00036FC3"/>
    <w:rsid w:val="00041990"/>
    <w:rsid w:val="00043183"/>
    <w:rsid w:val="00046211"/>
    <w:rsid w:val="000510B5"/>
    <w:rsid w:val="00051B7C"/>
    <w:rsid w:val="00053F60"/>
    <w:rsid w:val="000547D3"/>
    <w:rsid w:val="0005521B"/>
    <w:rsid w:val="00055341"/>
    <w:rsid w:val="000557E4"/>
    <w:rsid w:val="00055818"/>
    <w:rsid w:val="0006015C"/>
    <w:rsid w:val="00064045"/>
    <w:rsid w:val="00064808"/>
    <w:rsid w:val="000667DE"/>
    <w:rsid w:val="00066BEE"/>
    <w:rsid w:val="0006744B"/>
    <w:rsid w:val="00067F89"/>
    <w:rsid w:val="0007258A"/>
    <w:rsid w:val="00072C95"/>
    <w:rsid w:val="00075179"/>
    <w:rsid w:val="000757D2"/>
    <w:rsid w:val="00075EC0"/>
    <w:rsid w:val="0007787F"/>
    <w:rsid w:val="00080638"/>
    <w:rsid w:val="00081455"/>
    <w:rsid w:val="000816D3"/>
    <w:rsid w:val="00081CAB"/>
    <w:rsid w:val="00083CDB"/>
    <w:rsid w:val="00087599"/>
    <w:rsid w:val="000904C3"/>
    <w:rsid w:val="00090F5D"/>
    <w:rsid w:val="00092411"/>
    <w:rsid w:val="00092A92"/>
    <w:rsid w:val="00093BEC"/>
    <w:rsid w:val="00093F90"/>
    <w:rsid w:val="00094051"/>
    <w:rsid w:val="00096B0D"/>
    <w:rsid w:val="000A331B"/>
    <w:rsid w:val="000A5527"/>
    <w:rsid w:val="000A6504"/>
    <w:rsid w:val="000A7FBE"/>
    <w:rsid w:val="000B2E10"/>
    <w:rsid w:val="000B7851"/>
    <w:rsid w:val="000C31AB"/>
    <w:rsid w:val="000C65EA"/>
    <w:rsid w:val="000C7182"/>
    <w:rsid w:val="000C727D"/>
    <w:rsid w:val="000C7522"/>
    <w:rsid w:val="000C77AE"/>
    <w:rsid w:val="000C78B9"/>
    <w:rsid w:val="000D5AF7"/>
    <w:rsid w:val="000E2E1B"/>
    <w:rsid w:val="000E37A7"/>
    <w:rsid w:val="000E5EDE"/>
    <w:rsid w:val="000E5FAE"/>
    <w:rsid w:val="000E79F1"/>
    <w:rsid w:val="000F019C"/>
    <w:rsid w:val="000F117F"/>
    <w:rsid w:val="000F2207"/>
    <w:rsid w:val="00100562"/>
    <w:rsid w:val="001056EF"/>
    <w:rsid w:val="001061D7"/>
    <w:rsid w:val="00106BA2"/>
    <w:rsid w:val="00107318"/>
    <w:rsid w:val="00107D0B"/>
    <w:rsid w:val="00112810"/>
    <w:rsid w:val="00114E8B"/>
    <w:rsid w:val="00115C1F"/>
    <w:rsid w:val="00121A26"/>
    <w:rsid w:val="001225BE"/>
    <w:rsid w:val="00122FE2"/>
    <w:rsid w:val="0012391F"/>
    <w:rsid w:val="00124913"/>
    <w:rsid w:val="00126F7A"/>
    <w:rsid w:val="0013149A"/>
    <w:rsid w:val="00132147"/>
    <w:rsid w:val="001338B3"/>
    <w:rsid w:val="00135893"/>
    <w:rsid w:val="001438AC"/>
    <w:rsid w:val="00144A9E"/>
    <w:rsid w:val="00144C50"/>
    <w:rsid w:val="00146E30"/>
    <w:rsid w:val="001470E8"/>
    <w:rsid w:val="00147F2E"/>
    <w:rsid w:val="0015109C"/>
    <w:rsid w:val="00155E5A"/>
    <w:rsid w:val="00155FDA"/>
    <w:rsid w:val="0016335A"/>
    <w:rsid w:val="00164059"/>
    <w:rsid w:val="00165162"/>
    <w:rsid w:val="001715C9"/>
    <w:rsid w:val="001717A7"/>
    <w:rsid w:val="001725AE"/>
    <w:rsid w:val="00174D46"/>
    <w:rsid w:val="001753F6"/>
    <w:rsid w:val="00181339"/>
    <w:rsid w:val="00182324"/>
    <w:rsid w:val="00182D55"/>
    <w:rsid w:val="00183031"/>
    <w:rsid w:val="001834A0"/>
    <w:rsid w:val="001859A8"/>
    <w:rsid w:val="00190C1D"/>
    <w:rsid w:val="00191784"/>
    <w:rsid w:val="00192F7C"/>
    <w:rsid w:val="00195774"/>
    <w:rsid w:val="00197FBB"/>
    <w:rsid w:val="001A034D"/>
    <w:rsid w:val="001A43C6"/>
    <w:rsid w:val="001A49B0"/>
    <w:rsid w:val="001A4C26"/>
    <w:rsid w:val="001A4F68"/>
    <w:rsid w:val="001A5FA3"/>
    <w:rsid w:val="001B1DEB"/>
    <w:rsid w:val="001B22CE"/>
    <w:rsid w:val="001B5223"/>
    <w:rsid w:val="001B64A4"/>
    <w:rsid w:val="001B7DA1"/>
    <w:rsid w:val="001C1760"/>
    <w:rsid w:val="001C37CC"/>
    <w:rsid w:val="001C6962"/>
    <w:rsid w:val="001D12AC"/>
    <w:rsid w:val="001D1490"/>
    <w:rsid w:val="001D3395"/>
    <w:rsid w:val="001D3E22"/>
    <w:rsid w:val="001E0ED2"/>
    <w:rsid w:val="001E4681"/>
    <w:rsid w:val="001E6853"/>
    <w:rsid w:val="001E73BA"/>
    <w:rsid w:val="001F1D46"/>
    <w:rsid w:val="001F1F7D"/>
    <w:rsid w:val="001F2F40"/>
    <w:rsid w:val="001F3FB4"/>
    <w:rsid w:val="001F5870"/>
    <w:rsid w:val="001F6F99"/>
    <w:rsid w:val="001F7771"/>
    <w:rsid w:val="00200730"/>
    <w:rsid w:val="00200A6F"/>
    <w:rsid w:val="00201074"/>
    <w:rsid w:val="00202A1B"/>
    <w:rsid w:val="00203513"/>
    <w:rsid w:val="002065FE"/>
    <w:rsid w:val="00215F17"/>
    <w:rsid w:val="0021613F"/>
    <w:rsid w:val="002173EF"/>
    <w:rsid w:val="0022133F"/>
    <w:rsid w:val="00221580"/>
    <w:rsid w:val="00222209"/>
    <w:rsid w:val="00223D1F"/>
    <w:rsid w:val="00224E09"/>
    <w:rsid w:val="002269BB"/>
    <w:rsid w:val="002378EB"/>
    <w:rsid w:val="00245628"/>
    <w:rsid w:val="00246449"/>
    <w:rsid w:val="0024687B"/>
    <w:rsid w:val="00251ED6"/>
    <w:rsid w:val="00254594"/>
    <w:rsid w:val="00254D81"/>
    <w:rsid w:val="00255833"/>
    <w:rsid w:val="0026115C"/>
    <w:rsid w:val="002621F9"/>
    <w:rsid w:val="00262250"/>
    <w:rsid w:val="002628E9"/>
    <w:rsid w:val="00263F85"/>
    <w:rsid w:val="002641EF"/>
    <w:rsid w:val="00264E49"/>
    <w:rsid w:val="002660D0"/>
    <w:rsid w:val="002672F7"/>
    <w:rsid w:val="00273102"/>
    <w:rsid w:val="002755AA"/>
    <w:rsid w:val="00275E7D"/>
    <w:rsid w:val="002765F9"/>
    <w:rsid w:val="00277D17"/>
    <w:rsid w:val="00277E07"/>
    <w:rsid w:val="00282A11"/>
    <w:rsid w:val="00284686"/>
    <w:rsid w:val="0028519D"/>
    <w:rsid w:val="00290845"/>
    <w:rsid w:val="00293BD9"/>
    <w:rsid w:val="002962DA"/>
    <w:rsid w:val="002A0A8F"/>
    <w:rsid w:val="002A10F2"/>
    <w:rsid w:val="002A1D62"/>
    <w:rsid w:val="002A20B2"/>
    <w:rsid w:val="002A2926"/>
    <w:rsid w:val="002A31A9"/>
    <w:rsid w:val="002A4BD7"/>
    <w:rsid w:val="002A7C79"/>
    <w:rsid w:val="002B0BD8"/>
    <w:rsid w:val="002B1706"/>
    <w:rsid w:val="002B27A6"/>
    <w:rsid w:val="002B2977"/>
    <w:rsid w:val="002B38C0"/>
    <w:rsid w:val="002B4333"/>
    <w:rsid w:val="002B65D0"/>
    <w:rsid w:val="002B70BC"/>
    <w:rsid w:val="002C02EA"/>
    <w:rsid w:val="002C24F8"/>
    <w:rsid w:val="002C2BAA"/>
    <w:rsid w:val="002C740F"/>
    <w:rsid w:val="002D1FF2"/>
    <w:rsid w:val="002D4DB8"/>
    <w:rsid w:val="002D5010"/>
    <w:rsid w:val="002E027E"/>
    <w:rsid w:val="002E1220"/>
    <w:rsid w:val="002E3233"/>
    <w:rsid w:val="002E36ED"/>
    <w:rsid w:val="002E4008"/>
    <w:rsid w:val="002E7FA0"/>
    <w:rsid w:val="002F48EA"/>
    <w:rsid w:val="002F7BA8"/>
    <w:rsid w:val="00300C6A"/>
    <w:rsid w:val="00301F92"/>
    <w:rsid w:val="003020AD"/>
    <w:rsid w:val="003048D8"/>
    <w:rsid w:val="00304A90"/>
    <w:rsid w:val="00305093"/>
    <w:rsid w:val="003055E5"/>
    <w:rsid w:val="0030614C"/>
    <w:rsid w:val="00310FB2"/>
    <w:rsid w:val="00313264"/>
    <w:rsid w:val="003176B5"/>
    <w:rsid w:val="0032132B"/>
    <w:rsid w:val="00323134"/>
    <w:rsid w:val="00326695"/>
    <w:rsid w:val="003314DB"/>
    <w:rsid w:val="00343325"/>
    <w:rsid w:val="00343947"/>
    <w:rsid w:val="0034466C"/>
    <w:rsid w:val="003447B2"/>
    <w:rsid w:val="0034669F"/>
    <w:rsid w:val="00350495"/>
    <w:rsid w:val="00351AB7"/>
    <w:rsid w:val="00352A7F"/>
    <w:rsid w:val="00353233"/>
    <w:rsid w:val="00354164"/>
    <w:rsid w:val="0035482A"/>
    <w:rsid w:val="00355FE2"/>
    <w:rsid w:val="0035697F"/>
    <w:rsid w:val="00356EA8"/>
    <w:rsid w:val="003575A7"/>
    <w:rsid w:val="00357FC5"/>
    <w:rsid w:val="00360BEC"/>
    <w:rsid w:val="00361A7B"/>
    <w:rsid w:val="00361E4A"/>
    <w:rsid w:val="00362FAD"/>
    <w:rsid w:val="00363D55"/>
    <w:rsid w:val="00365C3A"/>
    <w:rsid w:val="003717E6"/>
    <w:rsid w:val="003719D1"/>
    <w:rsid w:val="003730F3"/>
    <w:rsid w:val="00373EA0"/>
    <w:rsid w:val="00374D14"/>
    <w:rsid w:val="00383055"/>
    <w:rsid w:val="00386643"/>
    <w:rsid w:val="0039039B"/>
    <w:rsid w:val="003919E8"/>
    <w:rsid w:val="00393804"/>
    <w:rsid w:val="00394EC4"/>
    <w:rsid w:val="00395BED"/>
    <w:rsid w:val="003975FC"/>
    <w:rsid w:val="003A066B"/>
    <w:rsid w:val="003A0C83"/>
    <w:rsid w:val="003A0F53"/>
    <w:rsid w:val="003A106C"/>
    <w:rsid w:val="003A18DD"/>
    <w:rsid w:val="003A6034"/>
    <w:rsid w:val="003B13A2"/>
    <w:rsid w:val="003B151F"/>
    <w:rsid w:val="003B179F"/>
    <w:rsid w:val="003B17B0"/>
    <w:rsid w:val="003B1BA0"/>
    <w:rsid w:val="003B2EA9"/>
    <w:rsid w:val="003B3899"/>
    <w:rsid w:val="003B6202"/>
    <w:rsid w:val="003B6C2F"/>
    <w:rsid w:val="003C165F"/>
    <w:rsid w:val="003C22DE"/>
    <w:rsid w:val="003C4170"/>
    <w:rsid w:val="003C434E"/>
    <w:rsid w:val="003C5793"/>
    <w:rsid w:val="003C662B"/>
    <w:rsid w:val="003C6B2A"/>
    <w:rsid w:val="003D06B8"/>
    <w:rsid w:val="003D12CD"/>
    <w:rsid w:val="003D12EE"/>
    <w:rsid w:val="003D1FC4"/>
    <w:rsid w:val="003D4ECA"/>
    <w:rsid w:val="003D6FDF"/>
    <w:rsid w:val="003E0746"/>
    <w:rsid w:val="003E1FE9"/>
    <w:rsid w:val="003E4568"/>
    <w:rsid w:val="003E54BE"/>
    <w:rsid w:val="003F208D"/>
    <w:rsid w:val="003F5B0C"/>
    <w:rsid w:val="004030F5"/>
    <w:rsid w:val="00410A99"/>
    <w:rsid w:val="00412DC3"/>
    <w:rsid w:val="004130C7"/>
    <w:rsid w:val="00413819"/>
    <w:rsid w:val="0041426B"/>
    <w:rsid w:val="00414B11"/>
    <w:rsid w:val="004158E5"/>
    <w:rsid w:val="00416E30"/>
    <w:rsid w:val="00423C3E"/>
    <w:rsid w:val="0042586E"/>
    <w:rsid w:val="00427C19"/>
    <w:rsid w:val="00432AA6"/>
    <w:rsid w:val="004339D0"/>
    <w:rsid w:val="00437769"/>
    <w:rsid w:val="00437960"/>
    <w:rsid w:val="00437BBB"/>
    <w:rsid w:val="004404F9"/>
    <w:rsid w:val="00441737"/>
    <w:rsid w:val="0044278F"/>
    <w:rsid w:val="00444DC1"/>
    <w:rsid w:val="0044532F"/>
    <w:rsid w:val="004453CD"/>
    <w:rsid w:val="00447768"/>
    <w:rsid w:val="00451727"/>
    <w:rsid w:val="004607E9"/>
    <w:rsid w:val="00460B98"/>
    <w:rsid w:val="00461B6E"/>
    <w:rsid w:val="00463085"/>
    <w:rsid w:val="00463485"/>
    <w:rsid w:val="00464353"/>
    <w:rsid w:val="0046547D"/>
    <w:rsid w:val="004658E3"/>
    <w:rsid w:val="00466AF1"/>
    <w:rsid w:val="00466C92"/>
    <w:rsid w:val="00466D73"/>
    <w:rsid w:val="0046718B"/>
    <w:rsid w:val="00467AA5"/>
    <w:rsid w:val="00470377"/>
    <w:rsid w:val="004723CC"/>
    <w:rsid w:val="00473322"/>
    <w:rsid w:val="00474047"/>
    <w:rsid w:val="00474586"/>
    <w:rsid w:val="0047495C"/>
    <w:rsid w:val="004758D7"/>
    <w:rsid w:val="0047728D"/>
    <w:rsid w:val="00480227"/>
    <w:rsid w:val="00481D41"/>
    <w:rsid w:val="00481F20"/>
    <w:rsid w:val="00482C61"/>
    <w:rsid w:val="0048339A"/>
    <w:rsid w:val="00485BEE"/>
    <w:rsid w:val="00490AC6"/>
    <w:rsid w:val="00493C20"/>
    <w:rsid w:val="00494779"/>
    <w:rsid w:val="0049508F"/>
    <w:rsid w:val="004957EA"/>
    <w:rsid w:val="00495A1D"/>
    <w:rsid w:val="00496D1E"/>
    <w:rsid w:val="004A14CF"/>
    <w:rsid w:val="004A1DC3"/>
    <w:rsid w:val="004A3B46"/>
    <w:rsid w:val="004A55EE"/>
    <w:rsid w:val="004B0199"/>
    <w:rsid w:val="004B1260"/>
    <w:rsid w:val="004B254E"/>
    <w:rsid w:val="004B586D"/>
    <w:rsid w:val="004B6591"/>
    <w:rsid w:val="004B7B4B"/>
    <w:rsid w:val="004C042C"/>
    <w:rsid w:val="004C210A"/>
    <w:rsid w:val="004C5B24"/>
    <w:rsid w:val="004C5F6B"/>
    <w:rsid w:val="004C7927"/>
    <w:rsid w:val="004D083B"/>
    <w:rsid w:val="004D3353"/>
    <w:rsid w:val="004D5BD1"/>
    <w:rsid w:val="004D6C03"/>
    <w:rsid w:val="004E0EE6"/>
    <w:rsid w:val="004E2E8E"/>
    <w:rsid w:val="004E37E2"/>
    <w:rsid w:val="004E6867"/>
    <w:rsid w:val="004E71D2"/>
    <w:rsid w:val="004E721E"/>
    <w:rsid w:val="004F006C"/>
    <w:rsid w:val="004F4632"/>
    <w:rsid w:val="00504665"/>
    <w:rsid w:val="00510DD1"/>
    <w:rsid w:val="0051582B"/>
    <w:rsid w:val="005201C6"/>
    <w:rsid w:val="00520F67"/>
    <w:rsid w:val="00521545"/>
    <w:rsid w:val="00522DBD"/>
    <w:rsid w:val="0052478B"/>
    <w:rsid w:val="00531B2B"/>
    <w:rsid w:val="00533C97"/>
    <w:rsid w:val="0053441D"/>
    <w:rsid w:val="005434AE"/>
    <w:rsid w:val="00550567"/>
    <w:rsid w:val="005509B7"/>
    <w:rsid w:val="005519E6"/>
    <w:rsid w:val="00553169"/>
    <w:rsid w:val="005535F6"/>
    <w:rsid w:val="00553AB8"/>
    <w:rsid w:val="00554FB0"/>
    <w:rsid w:val="005561DE"/>
    <w:rsid w:val="00556B2C"/>
    <w:rsid w:val="00560959"/>
    <w:rsid w:val="00560EFD"/>
    <w:rsid w:val="00561D28"/>
    <w:rsid w:val="00562686"/>
    <w:rsid w:val="005632BB"/>
    <w:rsid w:val="00563573"/>
    <w:rsid w:val="00565740"/>
    <w:rsid w:val="00566B51"/>
    <w:rsid w:val="0056724F"/>
    <w:rsid w:val="005674FD"/>
    <w:rsid w:val="0057041D"/>
    <w:rsid w:val="005740AF"/>
    <w:rsid w:val="00574C5B"/>
    <w:rsid w:val="0057529C"/>
    <w:rsid w:val="005753E0"/>
    <w:rsid w:val="005772B3"/>
    <w:rsid w:val="00577DE1"/>
    <w:rsid w:val="00580CF7"/>
    <w:rsid w:val="00580D7B"/>
    <w:rsid w:val="00581B84"/>
    <w:rsid w:val="00583062"/>
    <w:rsid w:val="00583B2E"/>
    <w:rsid w:val="00586C71"/>
    <w:rsid w:val="0058753B"/>
    <w:rsid w:val="00587B07"/>
    <w:rsid w:val="005931DC"/>
    <w:rsid w:val="0059410E"/>
    <w:rsid w:val="00594620"/>
    <w:rsid w:val="0059503E"/>
    <w:rsid w:val="005956EA"/>
    <w:rsid w:val="00595A1B"/>
    <w:rsid w:val="005960C3"/>
    <w:rsid w:val="005A1FE7"/>
    <w:rsid w:val="005A3DA9"/>
    <w:rsid w:val="005A4328"/>
    <w:rsid w:val="005A5ECB"/>
    <w:rsid w:val="005A75BF"/>
    <w:rsid w:val="005B038E"/>
    <w:rsid w:val="005B329C"/>
    <w:rsid w:val="005B5746"/>
    <w:rsid w:val="005B7B16"/>
    <w:rsid w:val="005C0DBA"/>
    <w:rsid w:val="005C4647"/>
    <w:rsid w:val="005C57AF"/>
    <w:rsid w:val="005C5A15"/>
    <w:rsid w:val="005D2591"/>
    <w:rsid w:val="005D2B4F"/>
    <w:rsid w:val="005D37F9"/>
    <w:rsid w:val="005D4255"/>
    <w:rsid w:val="005E05F4"/>
    <w:rsid w:val="005E15A4"/>
    <w:rsid w:val="005E19A1"/>
    <w:rsid w:val="005E36CD"/>
    <w:rsid w:val="005E3F48"/>
    <w:rsid w:val="005E661A"/>
    <w:rsid w:val="005E679E"/>
    <w:rsid w:val="005F08D5"/>
    <w:rsid w:val="005F232F"/>
    <w:rsid w:val="005F2E8A"/>
    <w:rsid w:val="005F35E0"/>
    <w:rsid w:val="005F6B26"/>
    <w:rsid w:val="005F7756"/>
    <w:rsid w:val="005F7A0B"/>
    <w:rsid w:val="006016E5"/>
    <w:rsid w:val="00610449"/>
    <w:rsid w:val="00610689"/>
    <w:rsid w:val="00613E77"/>
    <w:rsid w:val="00615AEC"/>
    <w:rsid w:val="00621B90"/>
    <w:rsid w:val="00622DCE"/>
    <w:rsid w:val="006233BE"/>
    <w:rsid w:val="0062449B"/>
    <w:rsid w:val="00624605"/>
    <w:rsid w:val="00626003"/>
    <w:rsid w:val="00626C3B"/>
    <w:rsid w:val="00631253"/>
    <w:rsid w:val="00632172"/>
    <w:rsid w:val="00633665"/>
    <w:rsid w:val="00633F6D"/>
    <w:rsid w:val="0064021E"/>
    <w:rsid w:val="006415CF"/>
    <w:rsid w:val="00641986"/>
    <w:rsid w:val="00642556"/>
    <w:rsid w:val="0064428A"/>
    <w:rsid w:val="00645040"/>
    <w:rsid w:val="00650825"/>
    <w:rsid w:val="00654354"/>
    <w:rsid w:val="00654D4D"/>
    <w:rsid w:val="0065617D"/>
    <w:rsid w:val="00657049"/>
    <w:rsid w:val="006571EB"/>
    <w:rsid w:val="00657E40"/>
    <w:rsid w:val="00661BE3"/>
    <w:rsid w:val="00661CAF"/>
    <w:rsid w:val="00662057"/>
    <w:rsid w:val="00662150"/>
    <w:rsid w:val="006705FC"/>
    <w:rsid w:val="00671AFD"/>
    <w:rsid w:val="00672DF1"/>
    <w:rsid w:val="00673963"/>
    <w:rsid w:val="0067448A"/>
    <w:rsid w:val="006761D8"/>
    <w:rsid w:val="006772B4"/>
    <w:rsid w:val="00682E19"/>
    <w:rsid w:val="00683801"/>
    <w:rsid w:val="00685A47"/>
    <w:rsid w:val="006950E0"/>
    <w:rsid w:val="00695783"/>
    <w:rsid w:val="006A2BA1"/>
    <w:rsid w:val="006A54A1"/>
    <w:rsid w:val="006A5785"/>
    <w:rsid w:val="006A7E76"/>
    <w:rsid w:val="006B1E33"/>
    <w:rsid w:val="006B2D1B"/>
    <w:rsid w:val="006B3B70"/>
    <w:rsid w:val="006B5D89"/>
    <w:rsid w:val="006B7DCA"/>
    <w:rsid w:val="006C1EEE"/>
    <w:rsid w:val="006C3287"/>
    <w:rsid w:val="006C4134"/>
    <w:rsid w:val="006C751A"/>
    <w:rsid w:val="006D069C"/>
    <w:rsid w:val="006D0B9D"/>
    <w:rsid w:val="006D1173"/>
    <w:rsid w:val="006D25AA"/>
    <w:rsid w:val="006D3FFE"/>
    <w:rsid w:val="006D45C3"/>
    <w:rsid w:val="006D5448"/>
    <w:rsid w:val="006D5DF3"/>
    <w:rsid w:val="006D7690"/>
    <w:rsid w:val="006D7B6B"/>
    <w:rsid w:val="006E0259"/>
    <w:rsid w:val="006E11DE"/>
    <w:rsid w:val="006E1F67"/>
    <w:rsid w:val="006E7601"/>
    <w:rsid w:val="006E7D88"/>
    <w:rsid w:val="006F3464"/>
    <w:rsid w:val="006F66ED"/>
    <w:rsid w:val="00704C9D"/>
    <w:rsid w:val="0070784C"/>
    <w:rsid w:val="00716A4D"/>
    <w:rsid w:val="007220C5"/>
    <w:rsid w:val="00726B0F"/>
    <w:rsid w:val="0073147C"/>
    <w:rsid w:val="00732681"/>
    <w:rsid w:val="00733AD3"/>
    <w:rsid w:val="00733BC4"/>
    <w:rsid w:val="0073419F"/>
    <w:rsid w:val="007349BA"/>
    <w:rsid w:val="00735AD2"/>
    <w:rsid w:val="00735DD6"/>
    <w:rsid w:val="00737018"/>
    <w:rsid w:val="007374C9"/>
    <w:rsid w:val="007377FB"/>
    <w:rsid w:val="007400FD"/>
    <w:rsid w:val="00740F3A"/>
    <w:rsid w:val="00741079"/>
    <w:rsid w:val="0074182D"/>
    <w:rsid w:val="00742459"/>
    <w:rsid w:val="00743610"/>
    <w:rsid w:val="007449BC"/>
    <w:rsid w:val="007457C1"/>
    <w:rsid w:val="007459AF"/>
    <w:rsid w:val="00745BE7"/>
    <w:rsid w:val="007465D3"/>
    <w:rsid w:val="00747596"/>
    <w:rsid w:val="007500A8"/>
    <w:rsid w:val="007505C7"/>
    <w:rsid w:val="00750CC6"/>
    <w:rsid w:val="007519E9"/>
    <w:rsid w:val="007542CA"/>
    <w:rsid w:val="00754B56"/>
    <w:rsid w:val="00756164"/>
    <w:rsid w:val="00756B2D"/>
    <w:rsid w:val="00757391"/>
    <w:rsid w:val="007618B0"/>
    <w:rsid w:val="00766999"/>
    <w:rsid w:val="00766B89"/>
    <w:rsid w:val="00771A1C"/>
    <w:rsid w:val="007720D4"/>
    <w:rsid w:val="0077247A"/>
    <w:rsid w:val="00772B97"/>
    <w:rsid w:val="00773109"/>
    <w:rsid w:val="007755D9"/>
    <w:rsid w:val="00775EFC"/>
    <w:rsid w:val="0077625F"/>
    <w:rsid w:val="00780611"/>
    <w:rsid w:val="007836C1"/>
    <w:rsid w:val="007847A2"/>
    <w:rsid w:val="0078625C"/>
    <w:rsid w:val="00786D53"/>
    <w:rsid w:val="00790CD2"/>
    <w:rsid w:val="00792177"/>
    <w:rsid w:val="007935EB"/>
    <w:rsid w:val="007947A9"/>
    <w:rsid w:val="0079581D"/>
    <w:rsid w:val="00795F89"/>
    <w:rsid w:val="0079643A"/>
    <w:rsid w:val="007964AD"/>
    <w:rsid w:val="0079757B"/>
    <w:rsid w:val="00797B04"/>
    <w:rsid w:val="007A0C92"/>
    <w:rsid w:val="007B000D"/>
    <w:rsid w:val="007B1AD5"/>
    <w:rsid w:val="007B1DB6"/>
    <w:rsid w:val="007B25E8"/>
    <w:rsid w:val="007B703C"/>
    <w:rsid w:val="007C097C"/>
    <w:rsid w:val="007C18BF"/>
    <w:rsid w:val="007C45B5"/>
    <w:rsid w:val="007C4BEB"/>
    <w:rsid w:val="007C51CF"/>
    <w:rsid w:val="007C794A"/>
    <w:rsid w:val="007D2B5E"/>
    <w:rsid w:val="007D3D05"/>
    <w:rsid w:val="007D3E8F"/>
    <w:rsid w:val="007D45AB"/>
    <w:rsid w:val="007D6182"/>
    <w:rsid w:val="007D65B7"/>
    <w:rsid w:val="007D67F4"/>
    <w:rsid w:val="007D7D3D"/>
    <w:rsid w:val="007E1EFF"/>
    <w:rsid w:val="007E2699"/>
    <w:rsid w:val="007E2E44"/>
    <w:rsid w:val="007E462B"/>
    <w:rsid w:val="007F00C1"/>
    <w:rsid w:val="007F04CA"/>
    <w:rsid w:val="007F2CFC"/>
    <w:rsid w:val="007F3BD8"/>
    <w:rsid w:val="007F5C5E"/>
    <w:rsid w:val="007F6069"/>
    <w:rsid w:val="007F6AB6"/>
    <w:rsid w:val="007F6D71"/>
    <w:rsid w:val="007F6FC0"/>
    <w:rsid w:val="007F790B"/>
    <w:rsid w:val="00800D7A"/>
    <w:rsid w:val="00801C41"/>
    <w:rsid w:val="00801E2D"/>
    <w:rsid w:val="008032F2"/>
    <w:rsid w:val="008047C9"/>
    <w:rsid w:val="00806FC1"/>
    <w:rsid w:val="00810D06"/>
    <w:rsid w:val="00812158"/>
    <w:rsid w:val="00812855"/>
    <w:rsid w:val="008132C7"/>
    <w:rsid w:val="008148CF"/>
    <w:rsid w:val="00814DF4"/>
    <w:rsid w:val="00814EDF"/>
    <w:rsid w:val="008227CE"/>
    <w:rsid w:val="00822A49"/>
    <w:rsid w:val="00822E68"/>
    <w:rsid w:val="0082392F"/>
    <w:rsid w:val="008260B4"/>
    <w:rsid w:val="00827364"/>
    <w:rsid w:val="00832D9A"/>
    <w:rsid w:val="00832F92"/>
    <w:rsid w:val="00833C80"/>
    <w:rsid w:val="00835B28"/>
    <w:rsid w:val="00836B94"/>
    <w:rsid w:val="00840D1F"/>
    <w:rsid w:val="00841F8D"/>
    <w:rsid w:val="008422C3"/>
    <w:rsid w:val="008424A8"/>
    <w:rsid w:val="0085018A"/>
    <w:rsid w:val="0085410C"/>
    <w:rsid w:val="00856DD1"/>
    <w:rsid w:val="00860D69"/>
    <w:rsid w:val="00864451"/>
    <w:rsid w:val="008645CC"/>
    <w:rsid w:val="00865EFA"/>
    <w:rsid w:val="00870A4C"/>
    <w:rsid w:val="0088073C"/>
    <w:rsid w:val="00882E45"/>
    <w:rsid w:val="00884FDE"/>
    <w:rsid w:val="00885CCD"/>
    <w:rsid w:val="00885F59"/>
    <w:rsid w:val="0088684A"/>
    <w:rsid w:val="0089421F"/>
    <w:rsid w:val="0089666F"/>
    <w:rsid w:val="008A0722"/>
    <w:rsid w:val="008A296B"/>
    <w:rsid w:val="008A40D9"/>
    <w:rsid w:val="008A50F7"/>
    <w:rsid w:val="008A56F4"/>
    <w:rsid w:val="008A5B7B"/>
    <w:rsid w:val="008A769A"/>
    <w:rsid w:val="008B01E4"/>
    <w:rsid w:val="008B2494"/>
    <w:rsid w:val="008B3DBB"/>
    <w:rsid w:val="008B4033"/>
    <w:rsid w:val="008B4C1B"/>
    <w:rsid w:val="008B5B4D"/>
    <w:rsid w:val="008B6912"/>
    <w:rsid w:val="008B6D79"/>
    <w:rsid w:val="008B7A9F"/>
    <w:rsid w:val="008C1525"/>
    <w:rsid w:val="008C2397"/>
    <w:rsid w:val="008C2B8F"/>
    <w:rsid w:val="008C39A9"/>
    <w:rsid w:val="008C7461"/>
    <w:rsid w:val="008C76A5"/>
    <w:rsid w:val="008D09F3"/>
    <w:rsid w:val="008D0A2F"/>
    <w:rsid w:val="008D0C33"/>
    <w:rsid w:val="008D0D48"/>
    <w:rsid w:val="008D1414"/>
    <w:rsid w:val="008D336A"/>
    <w:rsid w:val="008D7571"/>
    <w:rsid w:val="008D76AE"/>
    <w:rsid w:val="008E0C48"/>
    <w:rsid w:val="008E33BA"/>
    <w:rsid w:val="008E4AB7"/>
    <w:rsid w:val="008E7039"/>
    <w:rsid w:val="008E7315"/>
    <w:rsid w:val="008E7B78"/>
    <w:rsid w:val="008F0933"/>
    <w:rsid w:val="008F14ED"/>
    <w:rsid w:val="008F499A"/>
    <w:rsid w:val="008F539D"/>
    <w:rsid w:val="008F6F79"/>
    <w:rsid w:val="008F7E13"/>
    <w:rsid w:val="009008F7"/>
    <w:rsid w:val="0090110C"/>
    <w:rsid w:val="00903314"/>
    <w:rsid w:val="00907F79"/>
    <w:rsid w:val="009100C9"/>
    <w:rsid w:val="009132A6"/>
    <w:rsid w:val="00916101"/>
    <w:rsid w:val="00916F0B"/>
    <w:rsid w:val="00917A27"/>
    <w:rsid w:val="00924B41"/>
    <w:rsid w:val="00926862"/>
    <w:rsid w:val="009275E8"/>
    <w:rsid w:val="00933B00"/>
    <w:rsid w:val="0093753D"/>
    <w:rsid w:val="0094064E"/>
    <w:rsid w:val="00941D41"/>
    <w:rsid w:val="009423AF"/>
    <w:rsid w:val="00943DAE"/>
    <w:rsid w:val="00945952"/>
    <w:rsid w:val="00946BA2"/>
    <w:rsid w:val="00946EE4"/>
    <w:rsid w:val="0094713D"/>
    <w:rsid w:val="00950BAC"/>
    <w:rsid w:val="00952EF5"/>
    <w:rsid w:val="00954082"/>
    <w:rsid w:val="009541B9"/>
    <w:rsid w:val="00955840"/>
    <w:rsid w:val="00956F16"/>
    <w:rsid w:val="009573E7"/>
    <w:rsid w:val="00957999"/>
    <w:rsid w:val="00957C7F"/>
    <w:rsid w:val="0096013E"/>
    <w:rsid w:val="00961C76"/>
    <w:rsid w:val="00961D6C"/>
    <w:rsid w:val="00962396"/>
    <w:rsid w:val="00962D9C"/>
    <w:rsid w:val="009664D1"/>
    <w:rsid w:val="009747C1"/>
    <w:rsid w:val="00975691"/>
    <w:rsid w:val="0098274D"/>
    <w:rsid w:val="00984FDA"/>
    <w:rsid w:val="00986E88"/>
    <w:rsid w:val="00990EA1"/>
    <w:rsid w:val="00992323"/>
    <w:rsid w:val="00992D02"/>
    <w:rsid w:val="00993260"/>
    <w:rsid w:val="00993309"/>
    <w:rsid w:val="00994B62"/>
    <w:rsid w:val="00996E53"/>
    <w:rsid w:val="009970A7"/>
    <w:rsid w:val="009A04AE"/>
    <w:rsid w:val="009A0DA9"/>
    <w:rsid w:val="009A29B2"/>
    <w:rsid w:val="009A39B1"/>
    <w:rsid w:val="009A4A90"/>
    <w:rsid w:val="009B2615"/>
    <w:rsid w:val="009B3EEE"/>
    <w:rsid w:val="009B6179"/>
    <w:rsid w:val="009C3968"/>
    <w:rsid w:val="009C6F16"/>
    <w:rsid w:val="009D0095"/>
    <w:rsid w:val="009D0C18"/>
    <w:rsid w:val="009D0E2F"/>
    <w:rsid w:val="009D1CC6"/>
    <w:rsid w:val="009D22DD"/>
    <w:rsid w:val="009D41F6"/>
    <w:rsid w:val="009D50CB"/>
    <w:rsid w:val="009D7EF8"/>
    <w:rsid w:val="009E160C"/>
    <w:rsid w:val="009E1F89"/>
    <w:rsid w:val="009E341C"/>
    <w:rsid w:val="009E6CA8"/>
    <w:rsid w:val="009E7151"/>
    <w:rsid w:val="009F0664"/>
    <w:rsid w:val="009F1B65"/>
    <w:rsid w:val="00A012A1"/>
    <w:rsid w:val="00A02182"/>
    <w:rsid w:val="00A048F1"/>
    <w:rsid w:val="00A048F8"/>
    <w:rsid w:val="00A05757"/>
    <w:rsid w:val="00A0575E"/>
    <w:rsid w:val="00A06669"/>
    <w:rsid w:val="00A07B99"/>
    <w:rsid w:val="00A11ADA"/>
    <w:rsid w:val="00A12E15"/>
    <w:rsid w:val="00A1326A"/>
    <w:rsid w:val="00A14FC7"/>
    <w:rsid w:val="00A2419D"/>
    <w:rsid w:val="00A24499"/>
    <w:rsid w:val="00A249ED"/>
    <w:rsid w:val="00A302E9"/>
    <w:rsid w:val="00A32E3B"/>
    <w:rsid w:val="00A3371F"/>
    <w:rsid w:val="00A33D58"/>
    <w:rsid w:val="00A34024"/>
    <w:rsid w:val="00A34AEF"/>
    <w:rsid w:val="00A34FCE"/>
    <w:rsid w:val="00A35013"/>
    <w:rsid w:val="00A354D0"/>
    <w:rsid w:val="00A36A97"/>
    <w:rsid w:val="00A37047"/>
    <w:rsid w:val="00A415A4"/>
    <w:rsid w:val="00A43311"/>
    <w:rsid w:val="00A439E9"/>
    <w:rsid w:val="00A43CB3"/>
    <w:rsid w:val="00A47BD8"/>
    <w:rsid w:val="00A50CB2"/>
    <w:rsid w:val="00A511C0"/>
    <w:rsid w:val="00A52885"/>
    <w:rsid w:val="00A54D76"/>
    <w:rsid w:val="00A55602"/>
    <w:rsid w:val="00A56AD4"/>
    <w:rsid w:val="00A578B0"/>
    <w:rsid w:val="00A60A6B"/>
    <w:rsid w:val="00A61232"/>
    <w:rsid w:val="00A62AE7"/>
    <w:rsid w:val="00A635E4"/>
    <w:rsid w:val="00A6595F"/>
    <w:rsid w:val="00A66861"/>
    <w:rsid w:val="00A670CC"/>
    <w:rsid w:val="00A70897"/>
    <w:rsid w:val="00A70909"/>
    <w:rsid w:val="00A70C49"/>
    <w:rsid w:val="00A73251"/>
    <w:rsid w:val="00A73649"/>
    <w:rsid w:val="00A766AF"/>
    <w:rsid w:val="00A81CE9"/>
    <w:rsid w:val="00A82AE2"/>
    <w:rsid w:val="00A82F5C"/>
    <w:rsid w:val="00A839D8"/>
    <w:rsid w:val="00A83A76"/>
    <w:rsid w:val="00A856A8"/>
    <w:rsid w:val="00A86716"/>
    <w:rsid w:val="00A91365"/>
    <w:rsid w:val="00A91649"/>
    <w:rsid w:val="00A92285"/>
    <w:rsid w:val="00A92526"/>
    <w:rsid w:val="00A9575B"/>
    <w:rsid w:val="00AA4F57"/>
    <w:rsid w:val="00AB0E24"/>
    <w:rsid w:val="00AB1911"/>
    <w:rsid w:val="00AB399C"/>
    <w:rsid w:val="00AB41BC"/>
    <w:rsid w:val="00AC143D"/>
    <w:rsid w:val="00AC1AE4"/>
    <w:rsid w:val="00AC2D1A"/>
    <w:rsid w:val="00AC348E"/>
    <w:rsid w:val="00AC3DFF"/>
    <w:rsid w:val="00AC3F36"/>
    <w:rsid w:val="00AC4F2B"/>
    <w:rsid w:val="00AC5ACA"/>
    <w:rsid w:val="00AC654B"/>
    <w:rsid w:val="00AD0EA0"/>
    <w:rsid w:val="00AD0FB1"/>
    <w:rsid w:val="00AE17C5"/>
    <w:rsid w:val="00AE289D"/>
    <w:rsid w:val="00AE3628"/>
    <w:rsid w:val="00AE64D8"/>
    <w:rsid w:val="00AE6EF9"/>
    <w:rsid w:val="00AF027A"/>
    <w:rsid w:val="00AF18FE"/>
    <w:rsid w:val="00AF38A4"/>
    <w:rsid w:val="00AF539B"/>
    <w:rsid w:val="00AF59C9"/>
    <w:rsid w:val="00AF5B8F"/>
    <w:rsid w:val="00AF7653"/>
    <w:rsid w:val="00AF790F"/>
    <w:rsid w:val="00B0249A"/>
    <w:rsid w:val="00B03C6E"/>
    <w:rsid w:val="00B07B19"/>
    <w:rsid w:val="00B24186"/>
    <w:rsid w:val="00B244DB"/>
    <w:rsid w:val="00B24CF7"/>
    <w:rsid w:val="00B34C69"/>
    <w:rsid w:val="00B36465"/>
    <w:rsid w:val="00B417C5"/>
    <w:rsid w:val="00B42369"/>
    <w:rsid w:val="00B44A66"/>
    <w:rsid w:val="00B44C53"/>
    <w:rsid w:val="00B4591D"/>
    <w:rsid w:val="00B50A9D"/>
    <w:rsid w:val="00B51F2E"/>
    <w:rsid w:val="00B53D0C"/>
    <w:rsid w:val="00B60C1C"/>
    <w:rsid w:val="00B61C76"/>
    <w:rsid w:val="00B623D2"/>
    <w:rsid w:val="00B630AA"/>
    <w:rsid w:val="00B6459E"/>
    <w:rsid w:val="00B65392"/>
    <w:rsid w:val="00B664C7"/>
    <w:rsid w:val="00B6782F"/>
    <w:rsid w:val="00B67EA3"/>
    <w:rsid w:val="00B719F2"/>
    <w:rsid w:val="00B73CA7"/>
    <w:rsid w:val="00B759B6"/>
    <w:rsid w:val="00B7616A"/>
    <w:rsid w:val="00B7679D"/>
    <w:rsid w:val="00B76B1D"/>
    <w:rsid w:val="00B76D49"/>
    <w:rsid w:val="00B776BC"/>
    <w:rsid w:val="00B82071"/>
    <w:rsid w:val="00B8361A"/>
    <w:rsid w:val="00B83F4E"/>
    <w:rsid w:val="00B844AD"/>
    <w:rsid w:val="00B86DF2"/>
    <w:rsid w:val="00B911D1"/>
    <w:rsid w:val="00B92A23"/>
    <w:rsid w:val="00B946A8"/>
    <w:rsid w:val="00B9695A"/>
    <w:rsid w:val="00B96B93"/>
    <w:rsid w:val="00BA189C"/>
    <w:rsid w:val="00BA20F7"/>
    <w:rsid w:val="00BA2783"/>
    <w:rsid w:val="00BA5700"/>
    <w:rsid w:val="00BB0B67"/>
    <w:rsid w:val="00BB1B12"/>
    <w:rsid w:val="00BB310F"/>
    <w:rsid w:val="00BB6068"/>
    <w:rsid w:val="00BC01D9"/>
    <w:rsid w:val="00BC15FC"/>
    <w:rsid w:val="00BC2B50"/>
    <w:rsid w:val="00BC4161"/>
    <w:rsid w:val="00BC5530"/>
    <w:rsid w:val="00BC6A5B"/>
    <w:rsid w:val="00BD0327"/>
    <w:rsid w:val="00BD0984"/>
    <w:rsid w:val="00BD6016"/>
    <w:rsid w:val="00BD7BB4"/>
    <w:rsid w:val="00BE5C13"/>
    <w:rsid w:val="00BE68B8"/>
    <w:rsid w:val="00BE6A06"/>
    <w:rsid w:val="00BF4CA0"/>
    <w:rsid w:val="00BF5274"/>
    <w:rsid w:val="00BF5538"/>
    <w:rsid w:val="00BF5C73"/>
    <w:rsid w:val="00C0006A"/>
    <w:rsid w:val="00C00375"/>
    <w:rsid w:val="00C10F89"/>
    <w:rsid w:val="00C12988"/>
    <w:rsid w:val="00C16A0A"/>
    <w:rsid w:val="00C20E97"/>
    <w:rsid w:val="00C2170D"/>
    <w:rsid w:val="00C24CB9"/>
    <w:rsid w:val="00C26F88"/>
    <w:rsid w:val="00C3148A"/>
    <w:rsid w:val="00C327C3"/>
    <w:rsid w:val="00C35B41"/>
    <w:rsid w:val="00C36E91"/>
    <w:rsid w:val="00C458D3"/>
    <w:rsid w:val="00C50306"/>
    <w:rsid w:val="00C52DAF"/>
    <w:rsid w:val="00C53A05"/>
    <w:rsid w:val="00C5420B"/>
    <w:rsid w:val="00C54AD1"/>
    <w:rsid w:val="00C57942"/>
    <w:rsid w:val="00C60637"/>
    <w:rsid w:val="00C6105D"/>
    <w:rsid w:val="00C646F7"/>
    <w:rsid w:val="00C653E5"/>
    <w:rsid w:val="00C70B4D"/>
    <w:rsid w:val="00C735EB"/>
    <w:rsid w:val="00C75CF7"/>
    <w:rsid w:val="00C76F58"/>
    <w:rsid w:val="00C820F2"/>
    <w:rsid w:val="00C83FEE"/>
    <w:rsid w:val="00C84E86"/>
    <w:rsid w:val="00C873F5"/>
    <w:rsid w:val="00C87533"/>
    <w:rsid w:val="00C90453"/>
    <w:rsid w:val="00C90F43"/>
    <w:rsid w:val="00C91BBA"/>
    <w:rsid w:val="00C92AF6"/>
    <w:rsid w:val="00C92E3D"/>
    <w:rsid w:val="00C95C23"/>
    <w:rsid w:val="00CA14D1"/>
    <w:rsid w:val="00CA2399"/>
    <w:rsid w:val="00CA3444"/>
    <w:rsid w:val="00CA4C43"/>
    <w:rsid w:val="00CA661A"/>
    <w:rsid w:val="00CB09C4"/>
    <w:rsid w:val="00CB3FFC"/>
    <w:rsid w:val="00CB6D1A"/>
    <w:rsid w:val="00CC21FF"/>
    <w:rsid w:val="00CC29BA"/>
    <w:rsid w:val="00CC3B5E"/>
    <w:rsid w:val="00CC405B"/>
    <w:rsid w:val="00CC4E6E"/>
    <w:rsid w:val="00CC5D0B"/>
    <w:rsid w:val="00CC7FA1"/>
    <w:rsid w:val="00CD0BB5"/>
    <w:rsid w:val="00CD4F51"/>
    <w:rsid w:val="00CD5ABE"/>
    <w:rsid w:val="00CD5D10"/>
    <w:rsid w:val="00CD64DA"/>
    <w:rsid w:val="00CE128F"/>
    <w:rsid w:val="00CE1EFF"/>
    <w:rsid w:val="00CE2DF9"/>
    <w:rsid w:val="00CE4AD5"/>
    <w:rsid w:val="00CE639E"/>
    <w:rsid w:val="00CE6A24"/>
    <w:rsid w:val="00CE6DD9"/>
    <w:rsid w:val="00CF10B1"/>
    <w:rsid w:val="00CF15F1"/>
    <w:rsid w:val="00CF454F"/>
    <w:rsid w:val="00CF5862"/>
    <w:rsid w:val="00CF607B"/>
    <w:rsid w:val="00CF6B1E"/>
    <w:rsid w:val="00D00A4C"/>
    <w:rsid w:val="00D00E77"/>
    <w:rsid w:val="00D047ED"/>
    <w:rsid w:val="00D05EC1"/>
    <w:rsid w:val="00D104B8"/>
    <w:rsid w:val="00D12423"/>
    <w:rsid w:val="00D12929"/>
    <w:rsid w:val="00D12CBF"/>
    <w:rsid w:val="00D12D1B"/>
    <w:rsid w:val="00D25ED6"/>
    <w:rsid w:val="00D37A78"/>
    <w:rsid w:val="00D43D42"/>
    <w:rsid w:val="00D44FD1"/>
    <w:rsid w:val="00D45997"/>
    <w:rsid w:val="00D53582"/>
    <w:rsid w:val="00D53D2B"/>
    <w:rsid w:val="00D55E7D"/>
    <w:rsid w:val="00D56D52"/>
    <w:rsid w:val="00D60785"/>
    <w:rsid w:val="00D62244"/>
    <w:rsid w:val="00D62285"/>
    <w:rsid w:val="00D631B1"/>
    <w:rsid w:val="00D63CE9"/>
    <w:rsid w:val="00D640B0"/>
    <w:rsid w:val="00D67070"/>
    <w:rsid w:val="00D671B8"/>
    <w:rsid w:val="00D70A5C"/>
    <w:rsid w:val="00D718A4"/>
    <w:rsid w:val="00D752EA"/>
    <w:rsid w:val="00D765C7"/>
    <w:rsid w:val="00D773E2"/>
    <w:rsid w:val="00D80F18"/>
    <w:rsid w:val="00D82893"/>
    <w:rsid w:val="00D83254"/>
    <w:rsid w:val="00D83A01"/>
    <w:rsid w:val="00D8422B"/>
    <w:rsid w:val="00D85422"/>
    <w:rsid w:val="00D8635E"/>
    <w:rsid w:val="00D90C8B"/>
    <w:rsid w:val="00D92566"/>
    <w:rsid w:val="00D92990"/>
    <w:rsid w:val="00DA162B"/>
    <w:rsid w:val="00DA171E"/>
    <w:rsid w:val="00DA4ADB"/>
    <w:rsid w:val="00DA5D31"/>
    <w:rsid w:val="00DA5D40"/>
    <w:rsid w:val="00DB108B"/>
    <w:rsid w:val="00DB1908"/>
    <w:rsid w:val="00DB45FE"/>
    <w:rsid w:val="00DB4EE4"/>
    <w:rsid w:val="00DC42EB"/>
    <w:rsid w:val="00DC76FA"/>
    <w:rsid w:val="00DD51C4"/>
    <w:rsid w:val="00DD6B80"/>
    <w:rsid w:val="00DD7494"/>
    <w:rsid w:val="00DE0395"/>
    <w:rsid w:val="00DE1899"/>
    <w:rsid w:val="00DE58D3"/>
    <w:rsid w:val="00DE59CC"/>
    <w:rsid w:val="00DF0A38"/>
    <w:rsid w:val="00DF0C7A"/>
    <w:rsid w:val="00DF2CAB"/>
    <w:rsid w:val="00DF3D8A"/>
    <w:rsid w:val="00DF3F32"/>
    <w:rsid w:val="00DF4A9A"/>
    <w:rsid w:val="00DF7DE5"/>
    <w:rsid w:val="00E07B46"/>
    <w:rsid w:val="00E11B60"/>
    <w:rsid w:val="00E12CCC"/>
    <w:rsid w:val="00E1447F"/>
    <w:rsid w:val="00E147A4"/>
    <w:rsid w:val="00E17D19"/>
    <w:rsid w:val="00E20914"/>
    <w:rsid w:val="00E20F3E"/>
    <w:rsid w:val="00E23FD5"/>
    <w:rsid w:val="00E2426D"/>
    <w:rsid w:val="00E303D0"/>
    <w:rsid w:val="00E320D2"/>
    <w:rsid w:val="00E32B6E"/>
    <w:rsid w:val="00E36F06"/>
    <w:rsid w:val="00E4074C"/>
    <w:rsid w:val="00E40F2C"/>
    <w:rsid w:val="00E4657B"/>
    <w:rsid w:val="00E47841"/>
    <w:rsid w:val="00E47894"/>
    <w:rsid w:val="00E47AB8"/>
    <w:rsid w:val="00E547AF"/>
    <w:rsid w:val="00E56179"/>
    <w:rsid w:val="00E5744D"/>
    <w:rsid w:val="00E60CC9"/>
    <w:rsid w:val="00E629A3"/>
    <w:rsid w:val="00E63142"/>
    <w:rsid w:val="00E63260"/>
    <w:rsid w:val="00E63B58"/>
    <w:rsid w:val="00E65020"/>
    <w:rsid w:val="00E67942"/>
    <w:rsid w:val="00E67B8A"/>
    <w:rsid w:val="00E70486"/>
    <w:rsid w:val="00E73211"/>
    <w:rsid w:val="00E738D2"/>
    <w:rsid w:val="00E740F8"/>
    <w:rsid w:val="00E7533A"/>
    <w:rsid w:val="00E75976"/>
    <w:rsid w:val="00E76D48"/>
    <w:rsid w:val="00E76E69"/>
    <w:rsid w:val="00E834A5"/>
    <w:rsid w:val="00E85064"/>
    <w:rsid w:val="00E86603"/>
    <w:rsid w:val="00E8672D"/>
    <w:rsid w:val="00E86F35"/>
    <w:rsid w:val="00E908E1"/>
    <w:rsid w:val="00E9537F"/>
    <w:rsid w:val="00EA0230"/>
    <w:rsid w:val="00EA2E5F"/>
    <w:rsid w:val="00EA667F"/>
    <w:rsid w:val="00EA67AC"/>
    <w:rsid w:val="00EB38A3"/>
    <w:rsid w:val="00EB3CF8"/>
    <w:rsid w:val="00EB7170"/>
    <w:rsid w:val="00EC236F"/>
    <w:rsid w:val="00EC2BC9"/>
    <w:rsid w:val="00EC4F14"/>
    <w:rsid w:val="00EC7C2D"/>
    <w:rsid w:val="00ED0574"/>
    <w:rsid w:val="00ED4300"/>
    <w:rsid w:val="00ED525C"/>
    <w:rsid w:val="00EE0D32"/>
    <w:rsid w:val="00EE3CB6"/>
    <w:rsid w:val="00EF0C69"/>
    <w:rsid w:val="00EF1ACC"/>
    <w:rsid w:val="00EF51F4"/>
    <w:rsid w:val="00EF615B"/>
    <w:rsid w:val="00EF7DAB"/>
    <w:rsid w:val="00F02906"/>
    <w:rsid w:val="00F03198"/>
    <w:rsid w:val="00F0580B"/>
    <w:rsid w:val="00F062EB"/>
    <w:rsid w:val="00F07EF2"/>
    <w:rsid w:val="00F1054C"/>
    <w:rsid w:val="00F12D17"/>
    <w:rsid w:val="00F14FC6"/>
    <w:rsid w:val="00F159C6"/>
    <w:rsid w:val="00F17C7A"/>
    <w:rsid w:val="00F203F8"/>
    <w:rsid w:val="00F20BBB"/>
    <w:rsid w:val="00F20F2D"/>
    <w:rsid w:val="00F237AE"/>
    <w:rsid w:val="00F251F9"/>
    <w:rsid w:val="00F26E9B"/>
    <w:rsid w:val="00F34A02"/>
    <w:rsid w:val="00F374B0"/>
    <w:rsid w:val="00F4159A"/>
    <w:rsid w:val="00F41DE9"/>
    <w:rsid w:val="00F4211E"/>
    <w:rsid w:val="00F428FD"/>
    <w:rsid w:val="00F43E81"/>
    <w:rsid w:val="00F44B00"/>
    <w:rsid w:val="00F45481"/>
    <w:rsid w:val="00F45C34"/>
    <w:rsid w:val="00F45CED"/>
    <w:rsid w:val="00F46CCA"/>
    <w:rsid w:val="00F51EBE"/>
    <w:rsid w:val="00F5206C"/>
    <w:rsid w:val="00F527E8"/>
    <w:rsid w:val="00F540E7"/>
    <w:rsid w:val="00F547A6"/>
    <w:rsid w:val="00F56390"/>
    <w:rsid w:val="00F577D0"/>
    <w:rsid w:val="00F62A53"/>
    <w:rsid w:val="00F66316"/>
    <w:rsid w:val="00F74311"/>
    <w:rsid w:val="00F749A3"/>
    <w:rsid w:val="00F80CBB"/>
    <w:rsid w:val="00F80EA1"/>
    <w:rsid w:val="00F83188"/>
    <w:rsid w:val="00F8464F"/>
    <w:rsid w:val="00F84875"/>
    <w:rsid w:val="00F84BF2"/>
    <w:rsid w:val="00F86392"/>
    <w:rsid w:val="00F874B7"/>
    <w:rsid w:val="00F90D8A"/>
    <w:rsid w:val="00F914D8"/>
    <w:rsid w:val="00F92FC4"/>
    <w:rsid w:val="00F9363E"/>
    <w:rsid w:val="00F96D2B"/>
    <w:rsid w:val="00FA4F0B"/>
    <w:rsid w:val="00FA74F0"/>
    <w:rsid w:val="00FA753F"/>
    <w:rsid w:val="00FB171D"/>
    <w:rsid w:val="00FB5CA1"/>
    <w:rsid w:val="00FB6BBD"/>
    <w:rsid w:val="00FB7A63"/>
    <w:rsid w:val="00FC0BDF"/>
    <w:rsid w:val="00FC214A"/>
    <w:rsid w:val="00FC22C6"/>
    <w:rsid w:val="00FC309E"/>
    <w:rsid w:val="00FC5EBE"/>
    <w:rsid w:val="00FC6BD5"/>
    <w:rsid w:val="00FC7FB6"/>
    <w:rsid w:val="00FD21C4"/>
    <w:rsid w:val="00FD413E"/>
    <w:rsid w:val="00FD470B"/>
    <w:rsid w:val="00FD5C91"/>
    <w:rsid w:val="00FD5EB2"/>
    <w:rsid w:val="00FE0233"/>
    <w:rsid w:val="00FE35D8"/>
    <w:rsid w:val="00FE4ED5"/>
    <w:rsid w:val="00FE56EE"/>
    <w:rsid w:val="00FE5D3F"/>
    <w:rsid w:val="00FE6161"/>
    <w:rsid w:val="00FE6A61"/>
    <w:rsid w:val="00FF107C"/>
    <w:rsid w:val="00FF20C5"/>
    <w:rsid w:val="00FF22F1"/>
    <w:rsid w:val="00FF304B"/>
    <w:rsid w:val="00FF5A6F"/>
    <w:rsid w:val="00FF60DA"/>
    <w:rsid w:val="00FF68B8"/>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
      <v:fill color="#ffc"/>
      <v:textbox inset="5.85pt,.7pt,5.85pt,.7pt"/>
      <o:colormru v:ext="edit" colors="#ffc,#f9c,#f90,#f60,#fcc"/>
    </o:shapedefaults>
    <o:shapelayout v:ext="edit">
      <o:idmap v:ext="edit" data="1"/>
    </o:shapelayout>
  </w:shapeDefaults>
  <w:decimalSymbol w:val="."/>
  <w:listSeparator w:val=","/>
  <w14:docId w14:val="57BA239C"/>
  <w15:chartTrackingRefBased/>
  <w15:docId w15:val="{7EAD2137-E481-4364-B4DE-F1D4C27E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11"/>
    <w:pPr>
      <w:widowControl w:val="0"/>
      <w:autoSpaceDE w:val="0"/>
      <w:autoSpaceDN w:val="0"/>
      <w:adjustRightInd w:val="0"/>
      <w:textAlignment w:val="baseline"/>
    </w:pPr>
    <w:rPr>
      <w:color w:val="000000"/>
      <w:sz w:val="21"/>
      <w:szCs w:val="21"/>
    </w:rPr>
  </w:style>
  <w:style w:type="paragraph" w:styleId="1">
    <w:name w:val="heading 1"/>
    <w:basedOn w:val="a"/>
    <w:next w:val="a"/>
    <w:qFormat/>
    <w:pPr>
      <w:keepNext/>
      <w:autoSpaceDE/>
      <w:autoSpaceDN/>
      <w:adjustRightInd/>
      <w:jc w:val="both"/>
      <w:textAlignment w:val="auto"/>
      <w:outlineLvl w:val="0"/>
    </w:pPr>
    <w:rPr>
      <w:rFonts w:ascii="Arial" w:eastAsia="ＭＳ ゴシック" w:hAnsi="Arial" w:cs="Arial"/>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01" w:left="708" w:hangingChars="133" w:hanging="282"/>
    </w:pPr>
  </w:style>
  <w:style w:type="paragraph" w:styleId="a8">
    <w:name w:val="Body Text"/>
    <w:basedOn w:val="a"/>
    <w:rsid w:val="00AD0FB1"/>
  </w:style>
  <w:style w:type="table" w:styleId="a9">
    <w:name w:val="Table Grid"/>
    <w:basedOn w:val="a1"/>
    <w:rsid w:val="00393804"/>
    <w:pPr>
      <w:widowControl w:val="0"/>
      <w:autoSpaceDE w:val="0"/>
      <w:autoSpaceDN w:val="0"/>
      <w:adjustRightInd w:val="0"/>
      <w:textAlignment w:val="baseline"/>
    </w:pPr>
    <w:tblPr/>
  </w:style>
  <w:style w:type="paragraph" w:styleId="Web">
    <w:name w:val="Normal (Web)"/>
    <w:basedOn w:val="a"/>
    <w:uiPriority w:val="99"/>
    <w:semiHidden/>
    <w:unhideWhenUsed/>
    <w:rsid w:val="00041990"/>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202">
      <w:bodyDiv w:val="1"/>
      <w:marLeft w:val="0"/>
      <w:marRight w:val="0"/>
      <w:marTop w:val="0"/>
      <w:marBottom w:val="0"/>
      <w:divBdr>
        <w:top w:val="none" w:sz="0" w:space="0" w:color="auto"/>
        <w:left w:val="none" w:sz="0" w:space="0" w:color="auto"/>
        <w:bottom w:val="none" w:sz="0" w:space="0" w:color="auto"/>
        <w:right w:val="none" w:sz="0" w:space="0" w:color="auto"/>
      </w:divBdr>
    </w:div>
    <w:div w:id="274215735">
      <w:bodyDiv w:val="1"/>
      <w:marLeft w:val="0"/>
      <w:marRight w:val="0"/>
      <w:marTop w:val="0"/>
      <w:marBottom w:val="0"/>
      <w:divBdr>
        <w:top w:val="none" w:sz="0" w:space="0" w:color="auto"/>
        <w:left w:val="none" w:sz="0" w:space="0" w:color="auto"/>
        <w:bottom w:val="none" w:sz="0" w:space="0" w:color="auto"/>
        <w:right w:val="none" w:sz="0" w:space="0" w:color="auto"/>
      </w:divBdr>
    </w:div>
    <w:div w:id="315690678">
      <w:bodyDiv w:val="1"/>
      <w:marLeft w:val="0"/>
      <w:marRight w:val="0"/>
      <w:marTop w:val="0"/>
      <w:marBottom w:val="0"/>
      <w:divBdr>
        <w:top w:val="none" w:sz="0" w:space="0" w:color="auto"/>
        <w:left w:val="none" w:sz="0" w:space="0" w:color="auto"/>
        <w:bottom w:val="none" w:sz="0" w:space="0" w:color="auto"/>
        <w:right w:val="none" w:sz="0" w:space="0" w:color="auto"/>
      </w:divBdr>
    </w:div>
    <w:div w:id="417869083">
      <w:bodyDiv w:val="1"/>
      <w:marLeft w:val="0"/>
      <w:marRight w:val="0"/>
      <w:marTop w:val="0"/>
      <w:marBottom w:val="0"/>
      <w:divBdr>
        <w:top w:val="none" w:sz="0" w:space="0" w:color="auto"/>
        <w:left w:val="none" w:sz="0" w:space="0" w:color="auto"/>
        <w:bottom w:val="none" w:sz="0" w:space="0" w:color="auto"/>
        <w:right w:val="none" w:sz="0" w:space="0" w:color="auto"/>
      </w:divBdr>
    </w:div>
    <w:div w:id="943852574">
      <w:bodyDiv w:val="1"/>
      <w:marLeft w:val="0"/>
      <w:marRight w:val="0"/>
      <w:marTop w:val="0"/>
      <w:marBottom w:val="0"/>
      <w:divBdr>
        <w:top w:val="none" w:sz="0" w:space="0" w:color="auto"/>
        <w:left w:val="none" w:sz="0" w:space="0" w:color="auto"/>
        <w:bottom w:val="none" w:sz="0" w:space="0" w:color="auto"/>
        <w:right w:val="none" w:sz="0" w:space="0" w:color="auto"/>
      </w:divBdr>
    </w:div>
    <w:div w:id="1046374482">
      <w:bodyDiv w:val="1"/>
      <w:marLeft w:val="0"/>
      <w:marRight w:val="0"/>
      <w:marTop w:val="0"/>
      <w:marBottom w:val="0"/>
      <w:divBdr>
        <w:top w:val="none" w:sz="0" w:space="0" w:color="auto"/>
        <w:left w:val="none" w:sz="0" w:space="0" w:color="auto"/>
        <w:bottom w:val="none" w:sz="0" w:space="0" w:color="auto"/>
        <w:right w:val="none" w:sz="0" w:space="0" w:color="auto"/>
      </w:divBdr>
    </w:div>
    <w:div w:id="1106075536">
      <w:bodyDiv w:val="1"/>
      <w:marLeft w:val="0"/>
      <w:marRight w:val="0"/>
      <w:marTop w:val="0"/>
      <w:marBottom w:val="0"/>
      <w:divBdr>
        <w:top w:val="none" w:sz="0" w:space="0" w:color="auto"/>
        <w:left w:val="none" w:sz="0" w:space="0" w:color="auto"/>
        <w:bottom w:val="none" w:sz="0" w:space="0" w:color="auto"/>
        <w:right w:val="none" w:sz="0" w:space="0" w:color="auto"/>
      </w:divBdr>
    </w:div>
    <w:div w:id="1196427031">
      <w:bodyDiv w:val="1"/>
      <w:marLeft w:val="0"/>
      <w:marRight w:val="0"/>
      <w:marTop w:val="0"/>
      <w:marBottom w:val="0"/>
      <w:divBdr>
        <w:top w:val="none" w:sz="0" w:space="0" w:color="auto"/>
        <w:left w:val="none" w:sz="0" w:space="0" w:color="auto"/>
        <w:bottom w:val="none" w:sz="0" w:space="0" w:color="auto"/>
        <w:right w:val="none" w:sz="0" w:space="0" w:color="auto"/>
      </w:divBdr>
    </w:div>
    <w:div w:id="1432317711">
      <w:bodyDiv w:val="1"/>
      <w:marLeft w:val="0"/>
      <w:marRight w:val="0"/>
      <w:marTop w:val="0"/>
      <w:marBottom w:val="0"/>
      <w:divBdr>
        <w:top w:val="none" w:sz="0" w:space="0" w:color="auto"/>
        <w:left w:val="none" w:sz="0" w:space="0" w:color="auto"/>
        <w:bottom w:val="none" w:sz="0" w:space="0" w:color="auto"/>
        <w:right w:val="none" w:sz="0" w:space="0" w:color="auto"/>
      </w:divBdr>
    </w:div>
    <w:div w:id="1688289551">
      <w:bodyDiv w:val="1"/>
      <w:marLeft w:val="0"/>
      <w:marRight w:val="0"/>
      <w:marTop w:val="0"/>
      <w:marBottom w:val="0"/>
      <w:divBdr>
        <w:top w:val="none" w:sz="0" w:space="0" w:color="auto"/>
        <w:left w:val="none" w:sz="0" w:space="0" w:color="auto"/>
        <w:bottom w:val="none" w:sz="0" w:space="0" w:color="auto"/>
        <w:right w:val="none" w:sz="0" w:space="0" w:color="auto"/>
      </w:divBdr>
    </w:div>
    <w:div w:id="18949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B8ED-2AF4-4ECE-9514-9540E81C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石川県</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dc:creator>
  <cp:keywords/>
  <cp:lastModifiedBy>森　尚也</cp:lastModifiedBy>
  <cp:revision>12</cp:revision>
  <cp:lastPrinted>2020-05-25T07:39:00Z</cp:lastPrinted>
  <dcterms:created xsi:type="dcterms:W3CDTF">2020-05-25T07:40:00Z</dcterms:created>
  <dcterms:modified xsi:type="dcterms:W3CDTF">2020-06-01T13:06:00Z</dcterms:modified>
</cp:coreProperties>
</file>