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12" w:rsidRDefault="0034666F" w:rsidP="00BC145B">
      <w:pPr>
        <w:jc w:val="center"/>
        <w:rPr>
          <w:rFonts w:ascii="ＭＳ ゴシック" w:eastAsia="ＭＳ ゴシック" w:hAnsi="ＭＳ ゴシック"/>
          <w:sz w:val="24"/>
        </w:rPr>
      </w:pPr>
      <w:r>
        <w:rPr>
          <w:rFonts w:ascii="ＭＳ ゴシック" w:eastAsia="ＭＳ ゴシック" w:hAnsi="ＭＳ ゴシック" w:hint="eastAsia"/>
          <w:sz w:val="24"/>
        </w:rPr>
        <w:t>北陸新幹線</w:t>
      </w:r>
      <w:r w:rsidR="00E84B3B" w:rsidRPr="004F45FE">
        <w:rPr>
          <w:rFonts w:ascii="ＭＳ ゴシック" w:eastAsia="ＭＳ ゴシック" w:hAnsi="ＭＳ ゴシック" w:hint="eastAsia"/>
          <w:sz w:val="24"/>
        </w:rPr>
        <w:t>県内全線開業</w:t>
      </w:r>
      <w:r w:rsidR="006B20EA" w:rsidRPr="004F45FE">
        <w:rPr>
          <w:rFonts w:ascii="ＭＳ ゴシック" w:eastAsia="ＭＳ ゴシック" w:hAnsi="ＭＳ ゴシック" w:hint="eastAsia"/>
          <w:sz w:val="24"/>
        </w:rPr>
        <w:t>ＰＲ</w:t>
      </w:r>
      <w:r w:rsidR="00E84B3B" w:rsidRPr="004F45FE">
        <w:rPr>
          <w:rFonts w:ascii="ＭＳ ゴシック" w:eastAsia="ＭＳ ゴシック" w:hAnsi="ＭＳ ゴシック" w:hint="eastAsia"/>
          <w:sz w:val="24"/>
        </w:rPr>
        <w:t>キャラバン</w:t>
      </w:r>
      <w:r w:rsidR="006B1D2F">
        <w:rPr>
          <w:rFonts w:ascii="ＭＳ ゴシック" w:eastAsia="ＭＳ ゴシック" w:hAnsi="ＭＳ ゴシック" w:hint="eastAsia"/>
          <w:sz w:val="24"/>
        </w:rPr>
        <w:t>カー</w:t>
      </w:r>
      <w:r w:rsidR="00E84B3B" w:rsidRPr="004F45FE">
        <w:rPr>
          <w:rFonts w:ascii="ＭＳ ゴシック" w:eastAsia="ＭＳ ゴシック" w:hAnsi="ＭＳ ゴシック" w:hint="eastAsia"/>
          <w:sz w:val="24"/>
        </w:rPr>
        <w:t>ラッピング</w:t>
      </w:r>
    </w:p>
    <w:p w:rsidR="00787AEF" w:rsidRPr="004F45FE" w:rsidRDefault="00E6388A" w:rsidP="00BC145B">
      <w:pPr>
        <w:jc w:val="center"/>
        <w:rPr>
          <w:rFonts w:ascii="ＭＳ ゴシック" w:eastAsia="ＭＳ ゴシック" w:hAnsi="ＭＳ ゴシック"/>
          <w:sz w:val="24"/>
        </w:rPr>
      </w:pPr>
      <w:bookmarkStart w:id="0" w:name="_GoBack"/>
      <w:bookmarkEnd w:id="0"/>
      <w:r w:rsidRPr="004F45FE">
        <w:rPr>
          <w:rFonts w:ascii="ＭＳ ゴシック" w:eastAsia="ＭＳ ゴシック" w:hAnsi="ＭＳ ゴシック" w:hint="eastAsia"/>
          <w:sz w:val="24"/>
        </w:rPr>
        <w:t>業務</w:t>
      </w:r>
      <w:r w:rsidR="003B3A0A" w:rsidRPr="004F45FE">
        <w:rPr>
          <w:rFonts w:ascii="ＭＳ ゴシック" w:eastAsia="ＭＳ ゴシック" w:hAnsi="ＭＳ ゴシック" w:hint="eastAsia"/>
          <w:sz w:val="24"/>
        </w:rPr>
        <w:t>委託仕様書</w:t>
      </w:r>
    </w:p>
    <w:p w:rsidR="003B3A0A" w:rsidRDefault="003B3A0A"/>
    <w:p w:rsidR="003B3A0A" w:rsidRPr="004F45FE" w:rsidRDefault="009A6B7F">
      <w:pPr>
        <w:rPr>
          <w:rFonts w:asciiTheme="majorEastAsia" w:eastAsiaTheme="majorEastAsia" w:hAnsiTheme="majorEastAsia"/>
          <w:sz w:val="24"/>
        </w:rPr>
      </w:pPr>
      <w:r w:rsidRPr="004F45FE">
        <w:rPr>
          <w:rFonts w:asciiTheme="majorEastAsia" w:eastAsiaTheme="majorEastAsia" w:hAnsiTheme="majorEastAsia" w:hint="eastAsia"/>
          <w:sz w:val="24"/>
        </w:rPr>
        <w:t xml:space="preserve">１　</w:t>
      </w:r>
      <w:r w:rsidR="003B3A0A" w:rsidRPr="004F45FE">
        <w:rPr>
          <w:rFonts w:asciiTheme="majorEastAsia" w:eastAsiaTheme="majorEastAsia" w:hAnsiTheme="majorEastAsia" w:hint="eastAsia"/>
          <w:sz w:val="24"/>
        </w:rPr>
        <w:t>目的</w:t>
      </w:r>
    </w:p>
    <w:p w:rsidR="003B3A0A" w:rsidRPr="004F45FE" w:rsidRDefault="003B3A0A" w:rsidP="00A0454D">
      <w:pPr>
        <w:ind w:left="271" w:hangingChars="113" w:hanging="271"/>
        <w:rPr>
          <w:sz w:val="24"/>
        </w:rPr>
      </w:pPr>
      <w:r w:rsidRPr="004F45FE">
        <w:rPr>
          <w:rFonts w:hint="eastAsia"/>
          <w:sz w:val="24"/>
        </w:rPr>
        <w:t xml:space="preserve">　　</w:t>
      </w:r>
      <w:r w:rsidR="006B1D2F">
        <w:rPr>
          <w:rFonts w:hint="eastAsia"/>
          <w:sz w:val="24"/>
        </w:rPr>
        <w:t>２０２４年春の北陸新幹線県内全線開業に向け、</w:t>
      </w:r>
      <w:r w:rsidR="006B1D2F" w:rsidRPr="004F45FE">
        <w:rPr>
          <w:rFonts w:hint="eastAsia"/>
          <w:sz w:val="24"/>
        </w:rPr>
        <w:t>県内全線開業の認知度向上と気運の醸成を図る</w:t>
      </w:r>
      <w:r w:rsidR="006B1D2F">
        <w:rPr>
          <w:rFonts w:hint="eastAsia"/>
          <w:sz w:val="24"/>
        </w:rPr>
        <w:t>ため、県内イベントへ出向くＰＲキャラバン専用のラッピングカーのデザインを募集する。</w:t>
      </w:r>
    </w:p>
    <w:p w:rsidR="003B3A0A" w:rsidRPr="000232E8" w:rsidRDefault="003B3A0A">
      <w:pPr>
        <w:rPr>
          <w:sz w:val="24"/>
        </w:rPr>
      </w:pPr>
    </w:p>
    <w:p w:rsidR="003B3A0A" w:rsidRPr="004F45FE" w:rsidRDefault="009A6B7F">
      <w:pPr>
        <w:rPr>
          <w:rFonts w:asciiTheme="majorEastAsia" w:eastAsiaTheme="majorEastAsia" w:hAnsiTheme="majorEastAsia"/>
          <w:sz w:val="24"/>
        </w:rPr>
      </w:pPr>
      <w:r w:rsidRPr="004F45FE">
        <w:rPr>
          <w:rFonts w:asciiTheme="majorEastAsia" w:eastAsiaTheme="majorEastAsia" w:hAnsiTheme="majorEastAsia" w:hint="eastAsia"/>
          <w:sz w:val="24"/>
        </w:rPr>
        <w:t xml:space="preserve">２　</w:t>
      </w:r>
      <w:r w:rsidR="003B3A0A" w:rsidRPr="004F45FE">
        <w:rPr>
          <w:rFonts w:asciiTheme="majorEastAsia" w:eastAsiaTheme="majorEastAsia" w:hAnsiTheme="majorEastAsia" w:hint="eastAsia"/>
          <w:sz w:val="24"/>
        </w:rPr>
        <w:t>委託業務期間</w:t>
      </w:r>
    </w:p>
    <w:p w:rsidR="003B3A0A" w:rsidRPr="004F45FE" w:rsidRDefault="007040AB">
      <w:pPr>
        <w:rPr>
          <w:sz w:val="24"/>
        </w:rPr>
      </w:pPr>
      <w:r>
        <w:rPr>
          <w:rFonts w:hint="eastAsia"/>
          <w:sz w:val="24"/>
        </w:rPr>
        <w:t xml:space="preserve">　　契約締結日から令和４</w:t>
      </w:r>
      <w:r w:rsidR="00CE3B51" w:rsidRPr="004F45FE">
        <w:rPr>
          <w:rFonts w:hint="eastAsia"/>
          <w:sz w:val="24"/>
        </w:rPr>
        <w:t>年</w:t>
      </w:r>
      <w:r w:rsidR="00E84B3B" w:rsidRPr="004F45FE">
        <w:rPr>
          <w:rFonts w:hint="eastAsia"/>
          <w:sz w:val="24"/>
        </w:rPr>
        <w:t>１０</w:t>
      </w:r>
      <w:r w:rsidR="00AF50BF" w:rsidRPr="004F45FE">
        <w:rPr>
          <w:rFonts w:hint="eastAsia"/>
          <w:sz w:val="24"/>
        </w:rPr>
        <w:t>月３</w:t>
      </w:r>
      <w:r w:rsidR="00CE3B51" w:rsidRPr="004F45FE">
        <w:rPr>
          <w:rFonts w:hint="eastAsia"/>
          <w:sz w:val="24"/>
        </w:rPr>
        <w:t>１</w:t>
      </w:r>
      <w:r w:rsidR="00AF50BF" w:rsidRPr="004F45FE">
        <w:rPr>
          <w:rFonts w:hint="eastAsia"/>
          <w:sz w:val="24"/>
        </w:rPr>
        <w:t>日</w:t>
      </w:r>
      <w:r w:rsidR="003B3A0A" w:rsidRPr="004F45FE">
        <w:rPr>
          <w:rFonts w:hint="eastAsia"/>
          <w:sz w:val="24"/>
        </w:rPr>
        <w:t>まで</w:t>
      </w:r>
    </w:p>
    <w:p w:rsidR="003B3A0A" w:rsidRPr="004F45FE" w:rsidRDefault="003B3A0A">
      <w:pPr>
        <w:rPr>
          <w:sz w:val="24"/>
        </w:rPr>
      </w:pPr>
    </w:p>
    <w:p w:rsidR="00F301C1" w:rsidRPr="004F45FE" w:rsidRDefault="009A6B7F">
      <w:pPr>
        <w:rPr>
          <w:rFonts w:asciiTheme="majorEastAsia" w:eastAsiaTheme="majorEastAsia" w:hAnsiTheme="majorEastAsia"/>
          <w:sz w:val="24"/>
        </w:rPr>
      </w:pPr>
      <w:r w:rsidRPr="004F45FE">
        <w:rPr>
          <w:rFonts w:asciiTheme="majorEastAsia" w:eastAsiaTheme="majorEastAsia" w:hAnsiTheme="majorEastAsia" w:hint="eastAsia"/>
          <w:sz w:val="24"/>
        </w:rPr>
        <w:t xml:space="preserve">３　</w:t>
      </w:r>
      <w:r w:rsidR="003B3A0A" w:rsidRPr="004F45FE">
        <w:rPr>
          <w:rFonts w:asciiTheme="majorEastAsia" w:eastAsiaTheme="majorEastAsia" w:hAnsiTheme="majorEastAsia" w:hint="eastAsia"/>
          <w:sz w:val="24"/>
        </w:rPr>
        <w:t>業務概要</w:t>
      </w:r>
    </w:p>
    <w:p w:rsidR="00F301C1" w:rsidRPr="004F45FE" w:rsidRDefault="00F301C1">
      <w:pPr>
        <w:rPr>
          <w:sz w:val="24"/>
        </w:rPr>
      </w:pPr>
      <w:r w:rsidRPr="004F45FE">
        <w:rPr>
          <w:rFonts w:hint="eastAsia"/>
          <w:sz w:val="24"/>
        </w:rPr>
        <w:t xml:space="preserve">　＜ラッピング車両概要＞</w:t>
      </w:r>
    </w:p>
    <w:p w:rsidR="002A5C6C" w:rsidRDefault="00F301C1">
      <w:pPr>
        <w:rPr>
          <w:sz w:val="24"/>
        </w:rPr>
      </w:pPr>
      <w:r w:rsidRPr="004F45FE">
        <w:rPr>
          <w:rFonts w:hint="eastAsia"/>
          <w:sz w:val="24"/>
        </w:rPr>
        <w:t xml:space="preserve">　　トヨタ　ハイエース</w:t>
      </w:r>
    </w:p>
    <w:p w:rsidR="0027094A" w:rsidRDefault="0027094A" w:rsidP="0027094A">
      <w:pPr>
        <w:ind w:firstLineChars="300" w:firstLine="72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22860</wp:posOffset>
                </wp:positionV>
                <wp:extent cx="425767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2576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7FE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3pt;margin-top:1.8pt;width:33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" strokecolor="black [3200]" strokeweight=".5pt">
                <v:stroke joinstyle="miter"/>
              </v:shape>
            </w:pict>
          </mc:Fallback>
        </mc:AlternateContent>
      </w:r>
      <w:r w:rsidR="00516A61">
        <w:rPr>
          <w:rFonts w:hint="eastAsia"/>
          <w:sz w:val="24"/>
        </w:rPr>
        <w:t>色：シルバー</w:t>
      </w:r>
      <w:r>
        <w:rPr>
          <w:rFonts w:hint="eastAsia"/>
          <w:sz w:val="24"/>
        </w:rPr>
        <w:t>マイカメタリック（</w:t>
      </w:r>
      <w:r>
        <w:rPr>
          <w:rFonts w:hint="eastAsia"/>
          <w:sz w:val="24"/>
        </w:rPr>
        <w:t>1</w:t>
      </w:r>
      <w:r>
        <w:rPr>
          <w:sz w:val="24"/>
        </w:rPr>
        <w:t>E7</w:t>
      </w:r>
      <w:r>
        <w:rPr>
          <w:rFonts w:hint="eastAsia"/>
          <w:sz w:val="24"/>
        </w:rPr>
        <w:t>番）</w:t>
      </w:r>
    </w:p>
    <w:p w:rsidR="00F301C1" w:rsidRPr="0027094A" w:rsidRDefault="00516A61" w:rsidP="0027094A">
      <w:pPr>
        <w:ind w:firstLineChars="300" w:firstLine="720"/>
        <w:rPr>
          <w:sz w:val="24"/>
        </w:rPr>
      </w:pPr>
      <w:r>
        <w:rPr>
          <w:rFonts w:hint="eastAsia"/>
          <w:sz w:val="24"/>
        </w:rPr>
        <w:t>車両寸法：</w:t>
      </w:r>
      <w:r w:rsidR="00F301C1" w:rsidRPr="004F45FE">
        <w:rPr>
          <w:rFonts w:hint="eastAsia"/>
          <w:sz w:val="24"/>
        </w:rPr>
        <w:t>全長</w:t>
      </w:r>
      <w:r w:rsidR="00F301C1" w:rsidRPr="004F45FE">
        <w:rPr>
          <w:rFonts w:hint="eastAsia"/>
          <w:sz w:val="24"/>
        </w:rPr>
        <w:t>4,695mm</w:t>
      </w:r>
      <w:r w:rsidR="00F301C1" w:rsidRPr="004F45FE">
        <w:rPr>
          <w:rFonts w:hint="eastAsia"/>
          <w:sz w:val="24"/>
        </w:rPr>
        <w:t>、全幅</w:t>
      </w:r>
      <w:r w:rsidR="00F301C1" w:rsidRPr="004F45FE">
        <w:rPr>
          <w:rFonts w:hint="eastAsia"/>
          <w:sz w:val="24"/>
        </w:rPr>
        <w:t>1,695mm</w:t>
      </w:r>
      <w:r w:rsidR="00F301C1" w:rsidRPr="004F45FE">
        <w:rPr>
          <w:rFonts w:hint="eastAsia"/>
          <w:sz w:val="24"/>
        </w:rPr>
        <w:t>、全高</w:t>
      </w:r>
      <w:r w:rsidR="00F301C1" w:rsidRPr="004F45FE">
        <w:rPr>
          <w:rFonts w:hint="eastAsia"/>
          <w:sz w:val="24"/>
        </w:rPr>
        <w:t>1,980mm</w:t>
      </w:r>
    </w:p>
    <w:p w:rsidR="00F301C1" w:rsidRPr="004F45FE" w:rsidRDefault="00F301C1">
      <w:pPr>
        <w:rPr>
          <w:sz w:val="24"/>
        </w:rPr>
      </w:pPr>
    </w:p>
    <w:p w:rsidR="00CD7FEE" w:rsidRPr="00DC6E97" w:rsidRDefault="00055452" w:rsidP="00055452">
      <w:pPr>
        <w:ind w:firstLineChars="100" w:firstLine="240"/>
        <w:rPr>
          <w:rFonts w:asciiTheme="minorEastAsia" w:hAnsiTheme="minorEastAsia"/>
          <w:sz w:val="24"/>
        </w:rPr>
      </w:pPr>
      <w:r w:rsidRPr="00DC6E97">
        <w:rPr>
          <w:rFonts w:asciiTheme="minorEastAsia" w:hAnsiTheme="minorEastAsia" w:hint="eastAsia"/>
          <w:sz w:val="24"/>
        </w:rPr>
        <w:t>(1)</w:t>
      </w:r>
      <w:r w:rsidR="005A005E" w:rsidRPr="00DC6E97">
        <w:rPr>
          <w:rFonts w:asciiTheme="minorEastAsia" w:hAnsiTheme="minorEastAsia" w:hint="eastAsia"/>
          <w:sz w:val="24"/>
        </w:rPr>
        <w:t xml:space="preserve"> </w:t>
      </w:r>
      <w:r w:rsidR="00E84B3B" w:rsidRPr="00DC6E97">
        <w:rPr>
          <w:rFonts w:asciiTheme="minorEastAsia" w:hAnsiTheme="minorEastAsia" w:hint="eastAsia"/>
          <w:sz w:val="24"/>
        </w:rPr>
        <w:t>ラッピング車両デザイン</w:t>
      </w:r>
      <w:r w:rsidR="00F301C1" w:rsidRPr="00DC6E97">
        <w:rPr>
          <w:rFonts w:asciiTheme="minorEastAsia" w:hAnsiTheme="minorEastAsia" w:hint="eastAsia"/>
          <w:sz w:val="24"/>
        </w:rPr>
        <w:t>制作</w:t>
      </w:r>
    </w:p>
    <w:p w:rsidR="002D65DE" w:rsidRDefault="00516A61" w:rsidP="002D65DE">
      <w:pPr>
        <w:ind w:leftChars="200" w:left="420" w:firstLineChars="100" w:firstLine="240"/>
        <w:rPr>
          <w:rFonts w:asciiTheme="minorEastAsia" w:hAnsiTheme="minorEastAsia"/>
          <w:sz w:val="24"/>
        </w:rPr>
      </w:pPr>
      <w:r>
        <w:rPr>
          <w:rFonts w:asciiTheme="minorEastAsia" w:hAnsiTheme="minorEastAsia" w:hint="eastAsia"/>
          <w:sz w:val="24"/>
        </w:rPr>
        <w:t>ラッピングは車両側面</w:t>
      </w:r>
      <w:r w:rsidR="006B1D2F">
        <w:rPr>
          <w:rFonts w:asciiTheme="minorEastAsia" w:hAnsiTheme="minorEastAsia" w:hint="eastAsia"/>
          <w:sz w:val="24"/>
        </w:rPr>
        <w:t>（</w:t>
      </w:r>
      <w:r w:rsidR="00401968">
        <w:rPr>
          <w:rFonts w:asciiTheme="minorEastAsia" w:hAnsiTheme="minorEastAsia" w:hint="eastAsia"/>
          <w:sz w:val="24"/>
        </w:rPr>
        <w:t>フロントガラス、</w:t>
      </w:r>
      <w:r w:rsidR="006B1D2F">
        <w:rPr>
          <w:rFonts w:asciiTheme="minorEastAsia" w:hAnsiTheme="minorEastAsia" w:hint="eastAsia"/>
          <w:sz w:val="24"/>
        </w:rPr>
        <w:t>運転席・助手席側の窓、</w:t>
      </w:r>
      <w:r w:rsidR="00401968">
        <w:rPr>
          <w:rFonts w:asciiTheme="minorEastAsia" w:hAnsiTheme="minorEastAsia" w:hint="eastAsia"/>
          <w:sz w:val="24"/>
        </w:rPr>
        <w:t>サイドミラー、屋根以外の道路交通法に違反しない範囲</w:t>
      </w:r>
      <w:r w:rsidR="002E44A8">
        <w:rPr>
          <w:rFonts w:asciiTheme="minorEastAsia" w:hAnsiTheme="minorEastAsia" w:hint="eastAsia"/>
          <w:sz w:val="24"/>
        </w:rPr>
        <w:t>）</w:t>
      </w:r>
      <w:r>
        <w:rPr>
          <w:rFonts w:asciiTheme="minorEastAsia" w:hAnsiTheme="minorEastAsia" w:hint="eastAsia"/>
          <w:sz w:val="24"/>
        </w:rPr>
        <w:t>に施工することとし、</w:t>
      </w:r>
      <w:r w:rsidR="00376818">
        <w:rPr>
          <w:rFonts w:asciiTheme="minorEastAsia" w:hAnsiTheme="minorEastAsia" w:hint="eastAsia"/>
          <w:sz w:val="24"/>
        </w:rPr>
        <w:t>下記デザインコンセプトをもとに、提出</w:t>
      </w:r>
      <w:r w:rsidR="00F301C1" w:rsidRPr="00DC6E97">
        <w:rPr>
          <w:rFonts w:asciiTheme="minorEastAsia" w:hAnsiTheme="minorEastAsia" w:hint="eastAsia"/>
          <w:sz w:val="24"/>
        </w:rPr>
        <w:t>すること。</w:t>
      </w:r>
      <w:r w:rsidR="005F7CF8" w:rsidRPr="00DC6E97">
        <w:rPr>
          <w:rFonts w:asciiTheme="minorEastAsia" w:hAnsiTheme="minorEastAsia" w:hint="eastAsia"/>
          <w:sz w:val="24"/>
        </w:rPr>
        <w:t>また、受託者は</w:t>
      </w:r>
      <w:r w:rsidR="004744FC" w:rsidRPr="00DC6E97">
        <w:rPr>
          <w:rFonts w:asciiTheme="minorEastAsia" w:hAnsiTheme="minorEastAsia" w:hint="eastAsia"/>
          <w:sz w:val="24"/>
        </w:rPr>
        <w:t>委託者が求める場合、校正（１～２回程度）を行うこと。</w:t>
      </w:r>
      <w:r w:rsidR="00B2112C">
        <w:rPr>
          <w:rFonts w:asciiTheme="minorEastAsia" w:hAnsiTheme="minorEastAsia" w:hint="eastAsia"/>
          <w:sz w:val="24"/>
        </w:rPr>
        <w:t>（１社あたり２案まで提出可能）</w:t>
      </w:r>
    </w:p>
    <w:p w:rsidR="006B1D2F" w:rsidRDefault="006B1D2F" w:rsidP="00401968">
      <w:pPr>
        <w:spacing w:beforeLines="30" w:before="108"/>
        <w:rPr>
          <w:rFonts w:asciiTheme="minorEastAsia" w:hAnsiTheme="minorEastAsia"/>
          <w:sz w:val="24"/>
        </w:rPr>
      </w:pPr>
      <w:r>
        <w:rPr>
          <w:rFonts w:asciiTheme="minorEastAsia" w:hAnsiTheme="minorEastAsia" w:hint="eastAsia"/>
          <w:sz w:val="24"/>
        </w:rPr>
        <w:t xml:space="preserve">　 【デザインコンセプト】</w:t>
      </w:r>
    </w:p>
    <w:p w:rsidR="00007D70" w:rsidRDefault="009A7552" w:rsidP="00007D70">
      <w:pPr>
        <w:ind w:right="-1" w:firstLineChars="200" w:firstLine="480"/>
        <w:rPr>
          <w:rFonts w:asciiTheme="minorEastAsia" w:hAnsiTheme="minorEastAsia"/>
          <w:sz w:val="24"/>
        </w:rPr>
      </w:pPr>
      <w:r w:rsidRPr="00DC6E97">
        <w:rPr>
          <w:rFonts w:asciiTheme="minorEastAsia" w:hAnsiTheme="minorEastAsia" w:hint="eastAsia"/>
          <w:sz w:val="24"/>
        </w:rPr>
        <w:t>・</w:t>
      </w:r>
      <w:r w:rsidR="00401968">
        <w:rPr>
          <w:rFonts w:asciiTheme="minorEastAsia" w:hAnsiTheme="minorEastAsia" w:hint="eastAsia"/>
          <w:sz w:val="24"/>
        </w:rPr>
        <w:t>北陸新幹線を用いる</w:t>
      </w:r>
      <w:r w:rsidR="00F301C1" w:rsidRPr="00DC6E97">
        <w:rPr>
          <w:rFonts w:asciiTheme="minorEastAsia" w:hAnsiTheme="minorEastAsia" w:hint="eastAsia"/>
          <w:sz w:val="24"/>
        </w:rPr>
        <w:t>デザイン、もしくは北陸新幹線を想起させるデザインとする</w:t>
      </w:r>
    </w:p>
    <w:p w:rsidR="003D3EF8" w:rsidRDefault="00F301C1" w:rsidP="00007D70">
      <w:pPr>
        <w:ind w:rightChars="66" w:right="139" w:firstLineChars="300" w:firstLine="720"/>
        <w:rPr>
          <w:rFonts w:asciiTheme="minorEastAsia" w:hAnsiTheme="minorEastAsia"/>
          <w:sz w:val="24"/>
        </w:rPr>
      </w:pPr>
      <w:r w:rsidRPr="00DC6E97">
        <w:rPr>
          <w:rFonts w:asciiTheme="minorEastAsia" w:hAnsiTheme="minorEastAsia" w:hint="eastAsia"/>
          <w:sz w:val="24"/>
        </w:rPr>
        <w:t>こと。</w:t>
      </w:r>
    </w:p>
    <w:p w:rsidR="00007D70" w:rsidRDefault="002E44A8" w:rsidP="00007D70">
      <w:pPr>
        <w:ind w:right="-1" w:firstLineChars="200" w:firstLine="480"/>
        <w:rPr>
          <w:rFonts w:asciiTheme="minorEastAsia" w:hAnsiTheme="minorEastAsia"/>
          <w:sz w:val="24"/>
        </w:rPr>
      </w:pPr>
      <w:r>
        <w:rPr>
          <w:rFonts w:asciiTheme="minorEastAsia" w:hAnsiTheme="minorEastAsia" w:hint="eastAsia"/>
          <w:sz w:val="24"/>
        </w:rPr>
        <w:t xml:space="preserve">　</w:t>
      </w:r>
      <w:r w:rsidR="00401968">
        <w:rPr>
          <w:rFonts w:asciiTheme="minorEastAsia" w:hAnsiTheme="minorEastAsia" w:hint="eastAsia"/>
          <w:sz w:val="24"/>
        </w:rPr>
        <w:t>※北陸新幹線の上に人が乗ったり、</w:t>
      </w:r>
      <w:r w:rsidR="00BA5FDE" w:rsidRPr="00BA5FDE">
        <w:rPr>
          <w:rFonts w:asciiTheme="minorEastAsia" w:hAnsiTheme="minorEastAsia" w:hint="eastAsia"/>
          <w:sz w:val="24"/>
        </w:rPr>
        <w:t>窓から</w:t>
      </w:r>
      <w:r w:rsidR="00401968">
        <w:rPr>
          <w:rFonts w:asciiTheme="minorEastAsia" w:hAnsiTheme="minorEastAsia" w:hint="eastAsia"/>
          <w:sz w:val="24"/>
        </w:rPr>
        <w:t>人が</w:t>
      </w:r>
      <w:r w:rsidR="00BA5FDE" w:rsidRPr="00BA5FDE">
        <w:rPr>
          <w:rFonts w:asciiTheme="minorEastAsia" w:hAnsiTheme="minorEastAsia" w:hint="eastAsia"/>
          <w:sz w:val="24"/>
        </w:rPr>
        <w:t>顔を出し</w:t>
      </w:r>
      <w:r w:rsidR="00401968">
        <w:rPr>
          <w:rFonts w:asciiTheme="minorEastAsia" w:hAnsiTheme="minorEastAsia" w:hint="eastAsia"/>
          <w:sz w:val="24"/>
        </w:rPr>
        <w:t>たりする</w:t>
      </w:r>
      <w:r w:rsidR="00007D70">
        <w:rPr>
          <w:rFonts w:asciiTheme="minorEastAsia" w:hAnsiTheme="minorEastAsia" w:hint="eastAsia"/>
          <w:sz w:val="24"/>
        </w:rPr>
        <w:t>北陸新幹線を利用</w:t>
      </w:r>
    </w:p>
    <w:p w:rsidR="00BA5FDE" w:rsidRPr="00BA5FDE" w:rsidRDefault="00007D70" w:rsidP="00007D70">
      <w:pPr>
        <w:ind w:right="-1" w:firstLineChars="400" w:firstLine="960"/>
        <w:rPr>
          <w:rFonts w:asciiTheme="minorEastAsia" w:hAnsiTheme="minorEastAsia"/>
          <w:sz w:val="24"/>
        </w:rPr>
      </w:pPr>
      <w:r>
        <w:rPr>
          <w:rFonts w:asciiTheme="minorEastAsia" w:hAnsiTheme="minorEastAsia" w:hint="eastAsia"/>
          <w:sz w:val="24"/>
        </w:rPr>
        <w:t>するうえで通常あり得ない</w:t>
      </w:r>
      <w:r w:rsidR="00BA5FDE" w:rsidRPr="00BA5FDE">
        <w:rPr>
          <w:rFonts w:asciiTheme="minorEastAsia" w:hAnsiTheme="minorEastAsia" w:hint="eastAsia"/>
          <w:sz w:val="24"/>
        </w:rPr>
        <w:t>デザインは不可。</w:t>
      </w:r>
    </w:p>
    <w:p w:rsidR="00BA5FDE" w:rsidRDefault="00BA5FDE" w:rsidP="00BA5FDE">
      <w:pPr>
        <w:ind w:rightChars="-203" w:right="-426" w:firstLineChars="200" w:firstLine="480"/>
        <w:rPr>
          <w:rFonts w:asciiTheme="minorEastAsia" w:hAnsiTheme="minorEastAsia"/>
          <w:sz w:val="24"/>
        </w:rPr>
      </w:pPr>
      <w:r w:rsidRPr="00BA5FDE">
        <w:rPr>
          <w:rFonts w:asciiTheme="minorEastAsia" w:hAnsiTheme="minorEastAsia" w:hint="eastAsia"/>
          <w:sz w:val="24"/>
        </w:rPr>
        <w:t xml:space="preserve">　※</w:t>
      </w:r>
      <w:r w:rsidR="006B1D2F">
        <w:rPr>
          <w:rFonts w:asciiTheme="minorEastAsia" w:hAnsiTheme="minorEastAsia" w:hint="eastAsia"/>
          <w:sz w:val="24"/>
        </w:rPr>
        <w:t>新幹線</w:t>
      </w:r>
      <w:r w:rsidRPr="00BA5FDE">
        <w:rPr>
          <w:rFonts w:asciiTheme="minorEastAsia" w:hAnsiTheme="minorEastAsia" w:hint="eastAsia"/>
          <w:sz w:val="24"/>
        </w:rPr>
        <w:t>車両の配色を大きく変えることは不可</w:t>
      </w:r>
      <w:r w:rsidR="00776453">
        <w:rPr>
          <w:rFonts w:asciiTheme="minorEastAsia" w:hAnsiTheme="minorEastAsia" w:hint="eastAsia"/>
          <w:sz w:val="24"/>
        </w:rPr>
        <w:t>。</w:t>
      </w:r>
    </w:p>
    <w:p w:rsidR="00F301C1" w:rsidRPr="00DC6E97" w:rsidRDefault="001444FA" w:rsidP="00BA5FDE">
      <w:pPr>
        <w:ind w:rightChars="-203" w:right="-426" w:firstLineChars="200" w:firstLine="480"/>
        <w:rPr>
          <w:rFonts w:asciiTheme="minorEastAsia" w:hAnsiTheme="minorEastAsia"/>
          <w:sz w:val="24"/>
        </w:rPr>
      </w:pPr>
      <w:r w:rsidRPr="00DC6E97">
        <w:rPr>
          <w:rFonts w:asciiTheme="minorEastAsia" w:hAnsiTheme="minorEastAsia" w:hint="eastAsia"/>
          <w:sz w:val="24"/>
        </w:rPr>
        <w:t>・</w:t>
      </w:r>
      <w:r w:rsidR="00C67C95" w:rsidRPr="00DC6E97">
        <w:rPr>
          <w:rFonts w:asciiTheme="minorEastAsia" w:hAnsiTheme="minorEastAsia" w:hint="eastAsia"/>
          <w:sz w:val="24"/>
        </w:rPr>
        <w:t>石川県観光ＰＲマスコットキャラクター「ひゃくまんさん」を用いること。</w:t>
      </w:r>
    </w:p>
    <w:p w:rsidR="00486861" w:rsidRDefault="000A1324" w:rsidP="00394B3C">
      <w:pPr>
        <w:ind w:left="960" w:hangingChars="400" w:hanging="960"/>
        <w:rPr>
          <w:rFonts w:asciiTheme="minorEastAsia" w:hAnsiTheme="minorEastAsia"/>
          <w:sz w:val="24"/>
        </w:rPr>
      </w:pPr>
      <w:r>
        <w:rPr>
          <w:rFonts w:asciiTheme="minorEastAsia" w:hAnsiTheme="minorEastAsia" w:hint="eastAsia"/>
          <w:sz w:val="24"/>
        </w:rPr>
        <w:t xml:space="preserve">　　　※「ひゃくまんさん」の平面デザインを用いる場合は、</w:t>
      </w:r>
      <w:r w:rsidR="009C6B72" w:rsidRPr="00DC6E97">
        <w:rPr>
          <w:rFonts w:asciiTheme="minorEastAsia" w:hAnsiTheme="minorEastAsia" w:hint="eastAsia"/>
          <w:sz w:val="24"/>
        </w:rPr>
        <w:t>下記のページを参照し、マニ</w:t>
      </w:r>
      <w:r>
        <w:rPr>
          <w:rFonts w:asciiTheme="minorEastAsia" w:hAnsiTheme="minorEastAsia" w:hint="eastAsia"/>
          <w:sz w:val="24"/>
        </w:rPr>
        <w:t>ュアルに沿ってデザインすること。</w:t>
      </w:r>
    </w:p>
    <w:p w:rsidR="00486861" w:rsidRDefault="00486861" w:rsidP="00394B3C">
      <w:pPr>
        <w:ind w:left="960" w:hangingChars="400" w:hanging="960"/>
        <w:rPr>
          <w:rFonts w:asciiTheme="minorEastAsia" w:hAnsiTheme="minorEastAsia"/>
          <w:sz w:val="24"/>
        </w:rPr>
      </w:pPr>
      <w:r>
        <w:rPr>
          <w:rFonts w:asciiTheme="minorEastAsia" w:hAnsiTheme="minorEastAsia" w:hint="eastAsia"/>
          <w:sz w:val="24"/>
        </w:rPr>
        <w:t xml:space="preserve">　　　　</w:t>
      </w:r>
      <w:hyperlink r:id="rId4" w:history="1">
        <w:r w:rsidRPr="00FF1872">
          <w:rPr>
            <w:rStyle w:val="a5"/>
            <w:rFonts w:asciiTheme="minorEastAsia" w:hAnsiTheme="minorEastAsia"/>
            <w:sz w:val="24"/>
          </w:rPr>
          <w:t>https://www.pref.ishikawa.lg.jp/yukyaku/hyakumansan/riyou.html</w:t>
        </w:r>
      </w:hyperlink>
    </w:p>
    <w:p w:rsidR="00394B3C" w:rsidRPr="00DC6E97" w:rsidRDefault="00486861" w:rsidP="00394B3C">
      <w:pPr>
        <w:ind w:left="960" w:hangingChars="400" w:hanging="960"/>
        <w:rPr>
          <w:rFonts w:asciiTheme="minorEastAsia" w:hAnsiTheme="minorEastAsia"/>
          <w:sz w:val="24"/>
        </w:rPr>
      </w:pPr>
      <w:r>
        <w:rPr>
          <w:rFonts w:asciiTheme="minorEastAsia" w:hAnsiTheme="minorEastAsia" w:hint="eastAsia"/>
          <w:sz w:val="24"/>
        </w:rPr>
        <w:t xml:space="preserve">　　　※「ひゃくまんさん」の</w:t>
      </w:r>
      <w:r w:rsidR="000A1324">
        <w:rPr>
          <w:rFonts w:asciiTheme="minorEastAsia" w:hAnsiTheme="minorEastAsia" w:hint="eastAsia"/>
          <w:sz w:val="24"/>
        </w:rPr>
        <w:t>実写デザイン（着ぐるみ）を用いる場合</w:t>
      </w:r>
      <w:r w:rsidR="009C6B72" w:rsidRPr="00DC6E97">
        <w:rPr>
          <w:rFonts w:asciiTheme="minorEastAsia" w:hAnsiTheme="minorEastAsia" w:hint="eastAsia"/>
          <w:sz w:val="24"/>
        </w:rPr>
        <w:t>は</w:t>
      </w:r>
      <w:r w:rsidR="00F82C44">
        <w:rPr>
          <w:rFonts w:asciiTheme="minorEastAsia" w:hAnsiTheme="minorEastAsia" w:hint="eastAsia"/>
          <w:sz w:val="24"/>
        </w:rPr>
        <w:t>支給する既存データの</w:t>
      </w:r>
      <w:r w:rsidR="000A1324">
        <w:rPr>
          <w:rFonts w:asciiTheme="minorEastAsia" w:hAnsiTheme="minorEastAsia" w:hint="eastAsia"/>
          <w:sz w:val="24"/>
        </w:rPr>
        <w:t>使用</w:t>
      </w:r>
      <w:r w:rsidR="00F82C44">
        <w:rPr>
          <w:rFonts w:asciiTheme="minorEastAsia" w:hAnsiTheme="minorEastAsia" w:hint="eastAsia"/>
          <w:sz w:val="24"/>
        </w:rPr>
        <w:t>を原則と</w:t>
      </w:r>
      <w:r w:rsidR="000A1324">
        <w:rPr>
          <w:rFonts w:asciiTheme="minorEastAsia" w:hAnsiTheme="minorEastAsia" w:hint="eastAsia"/>
          <w:sz w:val="24"/>
        </w:rPr>
        <w:t>すること</w:t>
      </w:r>
      <w:r w:rsidR="00394B3C">
        <w:rPr>
          <w:rFonts w:asciiTheme="minorEastAsia" w:hAnsiTheme="minorEastAsia" w:hint="eastAsia"/>
          <w:sz w:val="24"/>
        </w:rPr>
        <w:t>。</w:t>
      </w:r>
      <w:r w:rsidR="00F82C44">
        <w:rPr>
          <w:rFonts w:asciiTheme="minorEastAsia" w:hAnsiTheme="minorEastAsia" w:hint="eastAsia"/>
          <w:sz w:val="24"/>
        </w:rPr>
        <w:t>ただし、希望</w:t>
      </w:r>
      <w:r w:rsidR="00007D70">
        <w:rPr>
          <w:rFonts w:asciiTheme="minorEastAsia" w:hAnsiTheme="minorEastAsia" w:hint="eastAsia"/>
          <w:sz w:val="24"/>
        </w:rPr>
        <w:t>のポーズがない場合は、既存データの加工等によるデザイン案を</w:t>
      </w:r>
      <w:r w:rsidR="00D85FB1">
        <w:rPr>
          <w:rFonts w:asciiTheme="minorEastAsia" w:hAnsiTheme="minorEastAsia" w:hint="eastAsia"/>
          <w:sz w:val="24"/>
        </w:rPr>
        <w:t>提出</w:t>
      </w:r>
      <w:r w:rsidR="00007D70">
        <w:rPr>
          <w:rFonts w:asciiTheme="minorEastAsia" w:hAnsiTheme="minorEastAsia" w:hint="eastAsia"/>
          <w:sz w:val="24"/>
        </w:rPr>
        <w:t>し、</w:t>
      </w:r>
      <w:r w:rsidR="00D85FB1">
        <w:rPr>
          <w:rFonts w:asciiTheme="minorEastAsia" w:hAnsiTheme="minorEastAsia" w:hint="eastAsia"/>
          <w:sz w:val="24"/>
        </w:rPr>
        <w:t>受託者決定後</w:t>
      </w:r>
      <w:r w:rsidR="00F82C44">
        <w:rPr>
          <w:rFonts w:asciiTheme="minorEastAsia" w:hAnsiTheme="minorEastAsia" w:hint="eastAsia"/>
          <w:sz w:val="24"/>
        </w:rPr>
        <w:t>、</w:t>
      </w:r>
      <w:r w:rsidR="00173024">
        <w:rPr>
          <w:rFonts w:asciiTheme="minorEastAsia" w:hAnsiTheme="minorEastAsia" w:hint="eastAsia"/>
          <w:sz w:val="24"/>
        </w:rPr>
        <w:t>デザインに使用する</w:t>
      </w:r>
      <w:r w:rsidR="00DD1D4B">
        <w:rPr>
          <w:rFonts w:asciiTheme="minorEastAsia" w:hAnsiTheme="minorEastAsia" w:hint="eastAsia"/>
          <w:sz w:val="24"/>
        </w:rPr>
        <w:t>「ひゃくまんさん」の</w:t>
      </w:r>
      <w:r w:rsidR="00173024">
        <w:rPr>
          <w:rFonts w:asciiTheme="minorEastAsia" w:hAnsiTheme="minorEastAsia" w:hint="eastAsia"/>
          <w:sz w:val="24"/>
        </w:rPr>
        <w:t>ポーズを別途撮影することも可とする。</w:t>
      </w:r>
      <w:r w:rsidR="00007D70">
        <w:rPr>
          <w:rFonts w:asciiTheme="minorEastAsia" w:hAnsiTheme="minorEastAsia" w:hint="eastAsia"/>
          <w:sz w:val="24"/>
        </w:rPr>
        <w:t>なお、別途撮影に係る経費は委託経費に含めること。</w:t>
      </w:r>
    </w:p>
    <w:p w:rsidR="004C4F0E" w:rsidRPr="00DC6E97" w:rsidRDefault="00CD7FEE" w:rsidP="00F301C1">
      <w:pPr>
        <w:rPr>
          <w:rFonts w:asciiTheme="minorEastAsia" w:hAnsiTheme="minorEastAsia"/>
          <w:sz w:val="24"/>
        </w:rPr>
      </w:pPr>
      <w:r w:rsidRPr="00DC6E97">
        <w:rPr>
          <w:rFonts w:asciiTheme="minorEastAsia" w:hAnsiTheme="minorEastAsia" w:hint="eastAsia"/>
          <w:sz w:val="24"/>
        </w:rPr>
        <w:t xml:space="preserve">　　</w:t>
      </w:r>
      <w:r w:rsidR="008472BE" w:rsidRPr="00DC6E97">
        <w:rPr>
          <w:rFonts w:asciiTheme="minorEastAsia" w:hAnsiTheme="minorEastAsia" w:hint="eastAsia"/>
          <w:sz w:val="24"/>
        </w:rPr>
        <w:t>・</w:t>
      </w:r>
      <w:r w:rsidR="00C67C95" w:rsidRPr="00DC6E97">
        <w:rPr>
          <w:rFonts w:asciiTheme="minorEastAsia" w:hAnsiTheme="minorEastAsia" w:hint="eastAsia"/>
          <w:sz w:val="24"/>
        </w:rPr>
        <w:t>「2024年</w:t>
      </w:r>
      <w:r w:rsidR="00F86E13" w:rsidRPr="00DC6E97">
        <w:rPr>
          <w:rFonts w:asciiTheme="minorEastAsia" w:hAnsiTheme="minorEastAsia" w:hint="eastAsia"/>
          <w:sz w:val="24"/>
        </w:rPr>
        <w:t xml:space="preserve">春 </w:t>
      </w:r>
      <w:r w:rsidR="00C67C95" w:rsidRPr="00DC6E97">
        <w:rPr>
          <w:rFonts w:asciiTheme="minorEastAsia" w:hAnsiTheme="minorEastAsia" w:hint="eastAsia"/>
          <w:sz w:val="24"/>
        </w:rPr>
        <w:t>北陸新幹線県内全線開業」を表記すること。</w:t>
      </w:r>
    </w:p>
    <w:p w:rsidR="00C67C95" w:rsidRDefault="002D65DE" w:rsidP="00F301C1">
      <w:pPr>
        <w:rPr>
          <w:rFonts w:asciiTheme="minorEastAsia" w:hAnsiTheme="minorEastAsia"/>
          <w:sz w:val="24"/>
        </w:rPr>
      </w:pPr>
      <w:r>
        <w:rPr>
          <w:rFonts w:asciiTheme="minorEastAsia" w:hAnsiTheme="minorEastAsia" w:hint="eastAsia"/>
          <w:sz w:val="24"/>
        </w:rPr>
        <w:t xml:space="preserve">　　・</w:t>
      </w:r>
      <w:r w:rsidR="00007D70">
        <w:rPr>
          <w:rFonts w:asciiTheme="minorEastAsia" w:hAnsiTheme="minorEastAsia" w:hint="eastAsia"/>
          <w:sz w:val="24"/>
        </w:rPr>
        <w:t>石川県らしさを感じられ、見る人の興味・関心を引くデザイン</w:t>
      </w:r>
      <w:r w:rsidR="00C67C95" w:rsidRPr="00DC6E97">
        <w:rPr>
          <w:rFonts w:asciiTheme="minorEastAsia" w:hAnsiTheme="minorEastAsia" w:hint="eastAsia"/>
          <w:sz w:val="24"/>
        </w:rPr>
        <w:t>とすること。</w:t>
      </w:r>
    </w:p>
    <w:p w:rsidR="00394B3C" w:rsidRPr="00DC6E97" w:rsidRDefault="00394B3C" w:rsidP="00516A61">
      <w:pPr>
        <w:ind w:left="720" w:hangingChars="300" w:hanging="720"/>
        <w:rPr>
          <w:rFonts w:asciiTheme="minorEastAsia" w:hAnsiTheme="minorEastAsia"/>
          <w:sz w:val="24"/>
        </w:rPr>
      </w:pPr>
      <w:r>
        <w:rPr>
          <w:rFonts w:asciiTheme="minorEastAsia" w:hAnsiTheme="minorEastAsia" w:hint="eastAsia"/>
          <w:sz w:val="24"/>
        </w:rPr>
        <w:t xml:space="preserve">　　・</w:t>
      </w:r>
      <w:r w:rsidR="002A5C6C">
        <w:rPr>
          <w:rFonts w:asciiTheme="minorEastAsia" w:hAnsiTheme="minorEastAsia" w:hint="eastAsia"/>
          <w:sz w:val="24"/>
        </w:rPr>
        <w:t>金沢市屋外広告物条例における基本要件（</w:t>
      </w:r>
      <w:r>
        <w:rPr>
          <w:rFonts w:asciiTheme="minorEastAsia" w:hAnsiTheme="minorEastAsia" w:hint="eastAsia"/>
          <w:sz w:val="24"/>
        </w:rPr>
        <w:t>金沢市</w:t>
      </w:r>
      <w:r w:rsidR="002A5C6C">
        <w:rPr>
          <w:rFonts w:asciiTheme="minorEastAsia" w:hAnsiTheme="minorEastAsia" w:hint="eastAsia"/>
          <w:sz w:val="24"/>
        </w:rPr>
        <w:t>屋外広告物条例の手引き（事業者向け）６ページ）に適合したデザインとすること。</w:t>
      </w:r>
    </w:p>
    <w:p w:rsidR="00055452" w:rsidRPr="00DC6E97" w:rsidRDefault="00055452">
      <w:pPr>
        <w:rPr>
          <w:rFonts w:asciiTheme="minorEastAsia" w:hAnsiTheme="minorEastAsia"/>
          <w:sz w:val="24"/>
        </w:rPr>
      </w:pPr>
    </w:p>
    <w:p w:rsidR="009571F5" w:rsidRPr="00DC6E97" w:rsidRDefault="00055452" w:rsidP="00055452">
      <w:pPr>
        <w:ind w:firstLineChars="100" w:firstLine="240"/>
        <w:rPr>
          <w:rFonts w:asciiTheme="minorEastAsia" w:hAnsiTheme="minorEastAsia"/>
          <w:sz w:val="24"/>
        </w:rPr>
      </w:pPr>
      <w:r w:rsidRPr="00DC6E97">
        <w:rPr>
          <w:rFonts w:asciiTheme="minorEastAsia" w:hAnsiTheme="minorEastAsia" w:hint="eastAsia"/>
          <w:sz w:val="24"/>
        </w:rPr>
        <w:t>(2)</w:t>
      </w:r>
      <w:r w:rsidR="005A005E" w:rsidRPr="00DC6E97">
        <w:rPr>
          <w:rFonts w:asciiTheme="minorEastAsia" w:hAnsiTheme="minorEastAsia" w:hint="eastAsia"/>
          <w:sz w:val="24"/>
        </w:rPr>
        <w:t xml:space="preserve"> </w:t>
      </w:r>
      <w:r w:rsidR="00FA6346">
        <w:rPr>
          <w:rFonts w:asciiTheme="minorEastAsia" w:hAnsiTheme="minorEastAsia" w:hint="eastAsia"/>
          <w:sz w:val="24"/>
        </w:rPr>
        <w:t>ラッピングフィルム</w:t>
      </w:r>
      <w:r w:rsidR="00E84B3B" w:rsidRPr="00DC6E97">
        <w:rPr>
          <w:rFonts w:asciiTheme="minorEastAsia" w:hAnsiTheme="minorEastAsia" w:hint="eastAsia"/>
          <w:sz w:val="24"/>
        </w:rPr>
        <w:t>施工</w:t>
      </w:r>
    </w:p>
    <w:p w:rsidR="00393889" w:rsidRDefault="008472BE" w:rsidP="00393889">
      <w:pPr>
        <w:ind w:left="720" w:hangingChars="300" w:hanging="720"/>
        <w:rPr>
          <w:rFonts w:asciiTheme="minorEastAsia" w:hAnsiTheme="minorEastAsia"/>
          <w:sz w:val="24"/>
        </w:rPr>
      </w:pPr>
      <w:r w:rsidRPr="00DC6E97">
        <w:rPr>
          <w:rFonts w:asciiTheme="minorEastAsia" w:hAnsiTheme="minorEastAsia" w:hint="eastAsia"/>
          <w:sz w:val="24"/>
        </w:rPr>
        <w:t xml:space="preserve">　　・</w:t>
      </w:r>
      <w:r w:rsidR="00F86E13" w:rsidRPr="00DC6E97">
        <w:rPr>
          <w:rFonts w:asciiTheme="minorEastAsia" w:hAnsiTheme="minorEastAsia" w:hint="eastAsia"/>
          <w:sz w:val="24"/>
        </w:rPr>
        <w:t>ラッピングフィルムは３年耐用、かつ再剥離型を使用すること。</w:t>
      </w:r>
    </w:p>
    <w:p w:rsidR="00BC145B" w:rsidRPr="00DC6E97" w:rsidRDefault="00393889" w:rsidP="00393889">
      <w:pPr>
        <w:ind w:leftChars="300" w:left="630" w:firstLineChars="50" w:firstLine="120"/>
        <w:rPr>
          <w:rFonts w:asciiTheme="minorEastAsia" w:hAnsiTheme="minorEastAsia"/>
          <w:sz w:val="24"/>
        </w:rPr>
      </w:pPr>
      <w:r>
        <w:rPr>
          <w:rFonts w:asciiTheme="minorEastAsia" w:hAnsiTheme="minorEastAsia" w:hint="eastAsia"/>
          <w:sz w:val="24"/>
        </w:rPr>
        <w:t>※施工費用に再剥離の工賃は含まない。</w:t>
      </w:r>
    </w:p>
    <w:p w:rsidR="004F45FE" w:rsidRPr="00DC6E97" w:rsidRDefault="00F86E13" w:rsidP="004F45FE">
      <w:pPr>
        <w:rPr>
          <w:rFonts w:asciiTheme="minorEastAsia" w:hAnsiTheme="minorEastAsia"/>
          <w:sz w:val="24"/>
        </w:rPr>
      </w:pPr>
      <w:r w:rsidRPr="00DC6E97">
        <w:rPr>
          <w:rFonts w:asciiTheme="minorEastAsia" w:hAnsiTheme="minorEastAsia" w:hint="eastAsia"/>
          <w:sz w:val="24"/>
        </w:rPr>
        <w:t xml:space="preserve">　　・ラッピングは、専用シートを使用したインクジェットプリントとし、ラミネート</w:t>
      </w:r>
    </w:p>
    <w:p w:rsidR="00F86E13" w:rsidRPr="00DC6E97" w:rsidRDefault="00F86E13" w:rsidP="004F45FE">
      <w:pPr>
        <w:ind w:firstLineChars="300" w:firstLine="720"/>
        <w:rPr>
          <w:rFonts w:asciiTheme="minorEastAsia" w:hAnsiTheme="minorEastAsia"/>
          <w:sz w:val="24"/>
        </w:rPr>
      </w:pPr>
      <w:r w:rsidRPr="00DC6E97">
        <w:rPr>
          <w:rFonts w:asciiTheme="minorEastAsia" w:hAnsiTheme="minorEastAsia" w:hint="eastAsia"/>
          <w:sz w:val="24"/>
        </w:rPr>
        <w:t>加工を施すこと。</w:t>
      </w:r>
    </w:p>
    <w:p w:rsidR="00FA6346" w:rsidRPr="00DC6E97" w:rsidRDefault="004F45FE" w:rsidP="00393889">
      <w:pPr>
        <w:rPr>
          <w:rFonts w:asciiTheme="minorEastAsia" w:hAnsiTheme="minorEastAsia"/>
          <w:sz w:val="24"/>
        </w:rPr>
      </w:pPr>
      <w:r w:rsidRPr="00DC6E97">
        <w:rPr>
          <w:rFonts w:asciiTheme="minorEastAsia" w:hAnsiTheme="minorEastAsia" w:hint="eastAsia"/>
          <w:sz w:val="24"/>
        </w:rPr>
        <w:t xml:space="preserve">　　</w:t>
      </w:r>
      <w:r w:rsidR="00F86E13" w:rsidRPr="00DC6E97">
        <w:rPr>
          <w:rFonts w:asciiTheme="minorEastAsia" w:hAnsiTheme="minorEastAsia" w:hint="eastAsia"/>
          <w:sz w:val="24"/>
        </w:rPr>
        <w:t>・</w:t>
      </w:r>
      <w:r w:rsidR="00393889" w:rsidRPr="00393889">
        <w:rPr>
          <w:rFonts w:asciiTheme="minorEastAsia" w:hAnsiTheme="minorEastAsia" w:hint="eastAsia"/>
          <w:sz w:val="24"/>
        </w:rPr>
        <w:t>必要により板金のつなぎ目部分の巻き込み処理等の仕上げを行うこと</w:t>
      </w:r>
      <w:r w:rsidR="00F86E13" w:rsidRPr="00DC6E97">
        <w:rPr>
          <w:rFonts w:asciiTheme="minorEastAsia" w:hAnsiTheme="minorEastAsia" w:hint="eastAsia"/>
          <w:sz w:val="24"/>
        </w:rPr>
        <w:t>。</w:t>
      </w:r>
    </w:p>
    <w:p w:rsidR="00F86E13" w:rsidRDefault="00F86E13" w:rsidP="004F45FE">
      <w:pPr>
        <w:ind w:left="708" w:hangingChars="295" w:hanging="708"/>
        <w:rPr>
          <w:rFonts w:asciiTheme="minorEastAsia" w:hAnsiTheme="minorEastAsia"/>
          <w:sz w:val="24"/>
        </w:rPr>
      </w:pPr>
      <w:r w:rsidRPr="00DC6E97">
        <w:rPr>
          <w:rFonts w:asciiTheme="minorEastAsia" w:hAnsiTheme="minorEastAsia" w:hint="eastAsia"/>
          <w:sz w:val="24"/>
        </w:rPr>
        <w:t xml:space="preserve">　　・ラッピングフィルム貼付施工時、ラッピングフィルムを破損した場合、また、貼付作業の不具合等によりデザインに歪み等が発生した場合、受託者の費用負担により、ラッピングフィルムの貼付施工のやり直しを行うこと。 </w:t>
      </w:r>
    </w:p>
    <w:p w:rsidR="00393889" w:rsidRPr="00DC6E97" w:rsidRDefault="00393889" w:rsidP="004F45FE">
      <w:pPr>
        <w:ind w:left="708" w:hangingChars="295" w:hanging="708"/>
        <w:rPr>
          <w:rFonts w:asciiTheme="minorEastAsia" w:hAnsiTheme="minorEastAsia"/>
          <w:sz w:val="24"/>
        </w:rPr>
      </w:pPr>
      <w:r>
        <w:rPr>
          <w:rFonts w:asciiTheme="minorEastAsia" w:hAnsiTheme="minorEastAsia" w:hint="eastAsia"/>
          <w:sz w:val="24"/>
        </w:rPr>
        <w:t xml:space="preserve">　　・</w:t>
      </w:r>
      <w:r w:rsidRPr="00393889">
        <w:rPr>
          <w:rFonts w:asciiTheme="minorEastAsia" w:hAnsiTheme="minorEastAsia" w:hint="eastAsia"/>
          <w:sz w:val="24"/>
        </w:rPr>
        <w:t>施工場所の確保は受託者が行い、指定納期までに指定場所まで納品すること。</w:t>
      </w:r>
    </w:p>
    <w:p w:rsidR="00BC145B" w:rsidRPr="00DC6E97" w:rsidRDefault="00BC145B">
      <w:pPr>
        <w:rPr>
          <w:rFonts w:asciiTheme="minorEastAsia" w:hAnsiTheme="minorEastAsia"/>
          <w:sz w:val="24"/>
        </w:rPr>
      </w:pPr>
    </w:p>
    <w:p w:rsidR="00BC145B" w:rsidRPr="003A759F" w:rsidRDefault="004744FC">
      <w:pPr>
        <w:rPr>
          <w:rFonts w:asciiTheme="majorEastAsia" w:eastAsiaTheme="majorEastAsia" w:hAnsiTheme="majorEastAsia"/>
          <w:sz w:val="24"/>
        </w:rPr>
      </w:pPr>
      <w:r w:rsidRPr="003A759F">
        <w:rPr>
          <w:rFonts w:asciiTheme="majorEastAsia" w:eastAsiaTheme="majorEastAsia" w:hAnsiTheme="majorEastAsia" w:hint="eastAsia"/>
          <w:sz w:val="24"/>
        </w:rPr>
        <w:t>４</w:t>
      </w:r>
      <w:r w:rsidR="00341C77" w:rsidRPr="003A759F">
        <w:rPr>
          <w:rFonts w:asciiTheme="majorEastAsia" w:eastAsiaTheme="majorEastAsia" w:hAnsiTheme="majorEastAsia" w:hint="eastAsia"/>
          <w:sz w:val="24"/>
        </w:rPr>
        <w:t xml:space="preserve">　</w:t>
      </w:r>
      <w:r w:rsidR="009A7552" w:rsidRPr="003A759F">
        <w:rPr>
          <w:rFonts w:asciiTheme="majorEastAsia" w:eastAsiaTheme="majorEastAsia" w:hAnsiTheme="majorEastAsia" w:hint="eastAsia"/>
          <w:sz w:val="24"/>
        </w:rPr>
        <w:t>留意事項</w:t>
      </w:r>
    </w:p>
    <w:p w:rsidR="009A7552" w:rsidRPr="00DC6E97" w:rsidRDefault="00055452" w:rsidP="00337879">
      <w:pPr>
        <w:ind w:firstLineChars="100" w:firstLine="240"/>
        <w:rPr>
          <w:rFonts w:asciiTheme="minorEastAsia" w:hAnsiTheme="minorEastAsia"/>
          <w:sz w:val="24"/>
        </w:rPr>
      </w:pPr>
      <w:r w:rsidRPr="00DC6E97">
        <w:rPr>
          <w:rFonts w:asciiTheme="minorEastAsia" w:hAnsiTheme="minorEastAsia" w:hint="eastAsia"/>
          <w:sz w:val="24"/>
        </w:rPr>
        <w:t>(1)</w:t>
      </w:r>
      <w:r w:rsidR="005A005E" w:rsidRPr="00DC6E97">
        <w:rPr>
          <w:rFonts w:asciiTheme="minorEastAsia" w:hAnsiTheme="minorEastAsia"/>
          <w:sz w:val="24"/>
        </w:rPr>
        <w:t xml:space="preserve"> </w:t>
      </w:r>
      <w:r w:rsidR="004744FC" w:rsidRPr="00DC6E97">
        <w:rPr>
          <w:rFonts w:asciiTheme="minorEastAsia" w:hAnsiTheme="minorEastAsia" w:hint="eastAsia"/>
          <w:sz w:val="24"/>
        </w:rPr>
        <w:t>当該業務成果物の著作権</w:t>
      </w:r>
      <w:r w:rsidR="009A7552" w:rsidRPr="00DC6E97">
        <w:rPr>
          <w:rFonts w:asciiTheme="minorEastAsia" w:hAnsiTheme="minorEastAsia" w:hint="eastAsia"/>
          <w:sz w:val="24"/>
        </w:rPr>
        <w:t>は、委託者に帰属するものとする。</w:t>
      </w:r>
    </w:p>
    <w:p w:rsidR="00337879" w:rsidRPr="00DC6E97" w:rsidRDefault="00055452" w:rsidP="00337879">
      <w:pPr>
        <w:ind w:rightChars="-68" w:right="-143" w:firstLineChars="100" w:firstLine="240"/>
        <w:rPr>
          <w:rFonts w:asciiTheme="minorEastAsia" w:hAnsiTheme="minorEastAsia"/>
          <w:sz w:val="24"/>
        </w:rPr>
      </w:pPr>
      <w:r w:rsidRPr="00DC6E97">
        <w:rPr>
          <w:rFonts w:asciiTheme="minorEastAsia" w:hAnsiTheme="minorEastAsia" w:hint="eastAsia"/>
          <w:sz w:val="24"/>
        </w:rPr>
        <w:t>(2)</w:t>
      </w:r>
      <w:r w:rsidR="00DC6E97">
        <w:rPr>
          <w:rFonts w:asciiTheme="minorEastAsia" w:hAnsiTheme="minorEastAsia"/>
          <w:sz w:val="24"/>
        </w:rPr>
        <w:t xml:space="preserve"> </w:t>
      </w:r>
      <w:r w:rsidR="00366583" w:rsidRPr="00DC6E97">
        <w:rPr>
          <w:rFonts w:asciiTheme="minorEastAsia" w:hAnsiTheme="minorEastAsia" w:hint="eastAsia"/>
          <w:sz w:val="24"/>
        </w:rPr>
        <w:t>本委託事業の</w:t>
      </w:r>
      <w:r w:rsidR="00337879" w:rsidRPr="00DC6E97">
        <w:rPr>
          <w:rFonts w:asciiTheme="minorEastAsia" w:hAnsiTheme="minorEastAsia" w:hint="eastAsia"/>
          <w:sz w:val="24"/>
        </w:rPr>
        <w:t>実施にあたっては、県や関係者と密に連携を図り、十分な協議のうえ、</w:t>
      </w:r>
    </w:p>
    <w:p w:rsidR="00055452" w:rsidRPr="00DC6E97" w:rsidRDefault="00007D70" w:rsidP="00337879">
      <w:pPr>
        <w:ind w:rightChars="-68" w:right="-143" w:firstLineChars="200" w:firstLine="480"/>
        <w:rPr>
          <w:rFonts w:asciiTheme="minorEastAsia" w:hAnsiTheme="minorEastAsia"/>
          <w:sz w:val="24"/>
        </w:rPr>
      </w:pPr>
      <w:r>
        <w:rPr>
          <w:rFonts w:asciiTheme="minorEastAsia" w:hAnsiTheme="minorEastAsia" w:hint="eastAsia"/>
          <w:sz w:val="24"/>
        </w:rPr>
        <w:t>円滑に行うこと</w:t>
      </w:r>
      <w:r w:rsidR="00366583" w:rsidRPr="00DC6E97">
        <w:rPr>
          <w:rFonts w:asciiTheme="minorEastAsia" w:hAnsiTheme="minorEastAsia" w:hint="eastAsia"/>
          <w:sz w:val="24"/>
        </w:rPr>
        <w:t>。</w:t>
      </w:r>
    </w:p>
    <w:p w:rsidR="003B3A0A" w:rsidRDefault="00055452" w:rsidP="00055452">
      <w:pPr>
        <w:ind w:rightChars="-68" w:right="-143" w:firstLineChars="100" w:firstLine="240"/>
        <w:rPr>
          <w:rFonts w:asciiTheme="minorEastAsia" w:hAnsiTheme="minorEastAsia"/>
          <w:sz w:val="24"/>
        </w:rPr>
      </w:pPr>
      <w:r w:rsidRPr="00DC6E97">
        <w:rPr>
          <w:rFonts w:asciiTheme="minorEastAsia" w:hAnsiTheme="minorEastAsia" w:hint="eastAsia"/>
          <w:sz w:val="24"/>
        </w:rPr>
        <w:t>(3)</w:t>
      </w:r>
      <w:r w:rsidR="005A005E" w:rsidRPr="00DC6E97">
        <w:rPr>
          <w:rFonts w:asciiTheme="minorEastAsia" w:hAnsiTheme="minorEastAsia" w:hint="eastAsia"/>
          <w:sz w:val="24"/>
        </w:rPr>
        <w:t xml:space="preserve"> </w:t>
      </w:r>
      <w:r w:rsidR="00366583" w:rsidRPr="00DC6E97">
        <w:rPr>
          <w:rFonts w:asciiTheme="minorEastAsia" w:hAnsiTheme="minorEastAsia" w:hint="eastAsia"/>
          <w:sz w:val="24"/>
        </w:rPr>
        <w:t>本仕様書に定めのない事項、又は不明な点がある場合は、その都度協議すること。</w:t>
      </w:r>
    </w:p>
    <w:p w:rsidR="00B96F1B" w:rsidRDefault="00B96F1B" w:rsidP="00B96F1B">
      <w:pPr>
        <w:ind w:rightChars="-68" w:right="-143"/>
        <w:rPr>
          <w:rFonts w:asciiTheme="minorEastAsia" w:hAnsiTheme="minorEastAsia"/>
          <w:sz w:val="24"/>
        </w:rPr>
      </w:pPr>
    </w:p>
    <w:p w:rsidR="00B96F1B" w:rsidRDefault="00B96F1B" w:rsidP="00B96F1B">
      <w:pPr>
        <w:ind w:rightChars="-68" w:right="-143"/>
        <w:rPr>
          <w:rFonts w:asciiTheme="majorEastAsia" w:eastAsiaTheme="majorEastAsia" w:hAnsiTheme="majorEastAsia"/>
          <w:sz w:val="24"/>
        </w:rPr>
      </w:pPr>
      <w:r>
        <w:rPr>
          <w:rFonts w:asciiTheme="minorEastAsia" w:hAnsiTheme="minorEastAsia" w:hint="eastAsia"/>
          <w:noProof/>
          <w:sz w:val="24"/>
        </w:rPr>
        <w:drawing>
          <wp:anchor distT="0" distB="0" distL="114300" distR="114300" simplePos="0" relativeHeight="251658240" behindDoc="0" locked="0" layoutInCell="1" allowOverlap="1">
            <wp:simplePos x="0" y="0"/>
            <wp:positionH relativeFrom="column">
              <wp:posOffset>118110</wp:posOffset>
            </wp:positionH>
            <wp:positionV relativeFrom="paragraph">
              <wp:posOffset>480060</wp:posOffset>
            </wp:positionV>
            <wp:extent cx="6062980" cy="2328189"/>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ハイエース.PNG"/>
                    <pic:cNvPicPr/>
                  </pic:nvPicPr>
                  <pic:blipFill rotWithShape="1">
                    <a:blip r:embed="rId5">
                      <a:extLst>
                        <a:ext uri="{28A0092B-C50C-407E-A947-70E740481C1C}">
                          <a14:useLocalDpi xmlns:a14="http://schemas.microsoft.com/office/drawing/2010/main" val="0"/>
                        </a:ext>
                      </a:extLst>
                    </a:blip>
                    <a:srcRect t="16001"/>
                    <a:stretch/>
                  </pic:blipFill>
                  <pic:spPr bwMode="auto">
                    <a:xfrm>
                      <a:off x="0" y="0"/>
                      <a:ext cx="6062980" cy="2328189"/>
                    </a:xfrm>
                    <a:prstGeom prst="rect">
                      <a:avLst/>
                    </a:prstGeom>
                    <a:ln>
                      <a:noFill/>
                    </a:ln>
                    <a:extLst>
                      <a:ext uri="{53640926-AAD7-44D8-BBD7-CCE9431645EC}">
                        <a14:shadowObscured xmlns:a14="http://schemas.microsoft.com/office/drawing/2010/main"/>
                      </a:ext>
                    </a:extLst>
                  </pic:spPr>
                </pic:pic>
              </a:graphicData>
            </a:graphic>
          </wp:anchor>
        </w:drawing>
      </w:r>
      <w:r w:rsidRPr="00B96F1B">
        <w:rPr>
          <w:rFonts w:asciiTheme="majorEastAsia" w:eastAsiaTheme="majorEastAsia" w:hAnsiTheme="majorEastAsia" w:hint="eastAsia"/>
          <w:sz w:val="24"/>
        </w:rPr>
        <w:t>５　参考</w:t>
      </w:r>
    </w:p>
    <w:p w:rsidR="00B96F1B" w:rsidRPr="00B96F1B" w:rsidRDefault="00B96F1B" w:rsidP="00B96F1B">
      <w:pPr>
        <w:ind w:rightChars="-68" w:right="-143"/>
        <w:rPr>
          <w:rFonts w:asciiTheme="minorEastAsia" w:hAnsiTheme="minorEastAsia"/>
          <w:sz w:val="24"/>
        </w:rPr>
      </w:pPr>
      <w:r w:rsidRPr="00B96F1B">
        <w:rPr>
          <w:rFonts w:asciiTheme="minorEastAsia" w:hAnsiTheme="minorEastAsia" w:hint="eastAsia"/>
          <w:sz w:val="24"/>
        </w:rPr>
        <w:t xml:space="preserve">　＜ラッピング車両詳細＞</w:t>
      </w:r>
    </w:p>
    <w:p w:rsidR="00B96F1B" w:rsidRPr="00DC6E97" w:rsidRDefault="00B96F1B" w:rsidP="00B96F1B">
      <w:pPr>
        <w:ind w:rightChars="-68" w:right="-143"/>
        <w:rPr>
          <w:rFonts w:asciiTheme="minorEastAsia" w:hAnsiTheme="minorEastAsia"/>
          <w:sz w:val="24"/>
        </w:rPr>
      </w:pPr>
    </w:p>
    <w:sectPr w:rsidR="00B96F1B" w:rsidRPr="00DC6E97" w:rsidSect="003D7D38">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0A"/>
    <w:rsid w:val="00007D70"/>
    <w:rsid w:val="000232E8"/>
    <w:rsid w:val="00055452"/>
    <w:rsid w:val="00077EC7"/>
    <w:rsid w:val="000A1324"/>
    <w:rsid w:val="000B5BF1"/>
    <w:rsid w:val="000F74AB"/>
    <w:rsid w:val="001444FA"/>
    <w:rsid w:val="00173024"/>
    <w:rsid w:val="00234C55"/>
    <w:rsid w:val="0027094A"/>
    <w:rsid w:val="0027275D"/>
    <w:rsid w:val="002A5C6C"/>
    <w:rsid w:val="002B256A"/>
    <w:rsid w:val="002D65DE"/>
    <w:rsid w:val="002E44A8"/>
    <w:rsid w:val="002E73B3"/>
    <w:rsid w:val="00337879"/>
    <w:rsid w:val="00341C77"/>
    <w:rsid w:val="0034666F"/>
    <w:rsid w:val="00366583"/>
    <w:rsid w:val="00374EA7"/>
    <w:rsid w:val="00376818"/>
    <w:rsid w:val="00393889"/>
    <w:rsid w:val="00394B3C"/>
    <w:rsid w:val="003A759F"/>
    <w:rsid w:val="003B3A0A"/>
    <w:rsid w:val="003C44B8"/>
    <w:rsid w:val="003D3EF8"/>
    <w:rsid w:val="003D7D38"/>
    <w:rsid w:val="00401968"/>
    <w:rsid w:val="004373EE"/>
    <w:rsid w:val="00442FCD"/>
    <w:rsid w:val="004744FC"/>
    <w:rsid w:val="00486861"/>
    <w:rsid w:val="004939BB"/>
    <w:rsid w:val="004C4F0E"/>
    <w:rsid w:val="004F45FE"/>
    <w:rsid w:val="00516A61"/>
    <w:rsid w:val="00520E5D"/>
    <w:rsid w:val="0056288D"/>
    <w:rsid w:val="00564173"/>
    <w:rsid w:val="005A005E"/>
    <w:rsid w:val="005F7CF8"/>
    <w:rsid w:val="006517BE"/>
    <w:rsid w:val="00666CA5"/>
    <w:rsid w:val="006B1D2F"/>
    <w:rsid w:val="006B20EA"/>
    <w:rsid w:val="006E1F6F"/>
    <w:rsid w:val="006F1EE4"/>
    <w:rsid w:val="007040AB"/>
    <w:rsid w:val="00776453"/>
    <w:rsid w:val="007E58E7"/>
    <w:rsid w:val="00815704"/>
    <w:rsid w:val="008472BE"/>
    <w:rsid w:val="00894F91"/>
    <w:rsid w:val="009571F5"/>
    <w:rsid w:val="00986818"/>
    <w:rsid w:val="009A6B7F"/>
    <w:rsid w:val="009A7552"/>
    <w:rsid w:val="009C6B72"/>
    <w:rsid w:val="009D46BF"/>
    <w:rsid w:val="009E1E12"/>
    <w:rsid w:val="00A0454D"/>
    <w:rsid w:val="00A63FE7"/>
    <w:rsid w:val="00A7365B"/>
    <w:rsid w:val="00AF50BF"/>
    <w:rsid w:val="00B2112C"/>
    <w:rsid w:val="00B96F1B"/>
    <w:rsid w:val="00BA5FDE"/>
    <w:rsid w:val="00BC145B"/>
    <w:rsid w:val="00C67C95"/>
    <w:rsid w:val="00CB178C"/>
    <w:rsid w:val="00CD7FEE"/>
    <w:rsid w:val="00CE3B51"/>
    <w:rsid w:val="00D10478"/>
    <w:rsid w:val="00D351D9"/>
    <w:rsid w:val="00D360D2"/>
    <w:rsid w:val="00D547A8"/>
    <w:rsid w:val="00D85FB1"/>
    <w:rsid w:val="00DA51B5"/>
    <w:rsid w:val="00DA7191"/>
    <w:rsid w:val="00DC6E97"/>
    <w:rsid w:val="00DD1D4B"/>
    <w:rsid w:val="00E13528"/>
    <w:rsid w:val="00E53650"/>
    <w:rsid w:val="00E6388A"/>
    <w:rsid w:val="00E84B3B"/>
    <w:rsid w:val="00F22666"/>
    <w:rsid w:val="00F301C1"/>
    <w:rsid w:val="00F82C44"/>
    <w:rsid w:val="00F86E13"/>
    <w:rsid w:val="00FA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8AF12"/>
  <w15:chartTrackingRefBased/>
  <w15:docId w15:val="{6CA70CE3-789A-4BF9-BC17-8121277E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F1"/>
    <w:rPr>
      <w:rFonts w:asciiTheme="majorHAnsi" w:eastAsiaTheme="majorEastAsia" w:hAnsiTheme="majorHAnsi" w:cstheme="majorBidi"/>
      <w:sz w:val="18"/>
      <w:szCs w:val="18"/>
    </w:rPr>
  </w:style>
  <w:style w:type="character" w:styleId="a5">
    <w:name w:val="Hyperlink"/>
    <w:basedOn w:val="a0"/>
    <w:uiPriority w:val="99"/>
    <w:unhideWhenUsed/>
    <w:rsid w:val="00486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pref.ishikawa.lg.jp/yukyaku/hyakumansan/ri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寺西　奈々</dc:creator>
  <cp:keywords/>
  <dc:description/>
  <cp:lastModifiedBy>玉木　真生</cp:lastModifiedBy>
  <cp:revision>38</cp:revision>
  <cp:lastPrinted>2022-07-07T08:38:00Z</cp:lastPrinted>
  <dcterms:created xsi:type="dcterms:W3CDTF">2020-12-10T01:37:00Z</dcterms:created>
  <dcterms:modified xsi:type="dcterms:W3CDTF">2022-07-07T08:58:00Z</dcterms:modified>
</cp:coreProperties>
</file>