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3B08" w14:textId="77777777" w:rsidR="00F56B27" w:rsidRPr="008F5B36" w:rsidRDefault="00572353" w:rsidP="0003059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D719C">
        <w:rPr>
          <w:rFonts w:asciiTheme="minorEastAsia" w:hAnsiTheme="minorEastAsia" w:hint="eastAsia"/>
          <w:sz w:val="24"/>
          <w:szCs w:val="24"/>
        </w:rPr>
        <w:t>石川県特別栽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培農産物認証要領</w:t>
      </w:r>
    </w:p>
    <w:p w14:paraId="57324D4A" w14:textId="77777777" w:rsidR="008C01C5" w:rsidRPr="008F5B36" w:rsidRDefault="008C01C5" w:rsidP="0003059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BF03E" w14:textId="77777777" w:rsidR="00D15273" w:rsidRPr="008F5B36" w:rsidRDefault="00FC0217" w:rsidP="008C01C5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制定　平成２９</w:t>
      </w:r>
      <w:r w:rsidR="001645F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年３</w:t>
      </w:r>
      <w:r w:rsidR="008C01C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645F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３日　生流第３４９６</w:t>
      </w:r>
      <w:r w:rsidR="008C01C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0DCC44A2" w14:textId="659A790E" w:rsidR="002672A2" w:rsidRPr="008F5B36" w:rsidRDefault="002672A2" w:rsidP="002672A2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一部改正　令和３年１月３１日</w:t>
      </w:r>
      <w:r w:rsidR="00C23D7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生流</w:t>
      </w:r>
      <w:r w:rsidR="00C23D7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２１２０号</w:t>
      </w:r>
    </w:p>
    <w:p w14:paraId="4A4F997C" w14:textId="7720DDC4" w:rsidR="00216D81" w:rsidRPr="008F5B36" w:rsidRDefault="00216D81" w:rsidP="00216D81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一部改正　令和５年４月　１日　</w:t>
      </w:r>
      <w:r w:rsidR="008F5B3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生流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8F5B3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１８４３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14:paraId="7222FA0E" w14:textId="77777777" w:rsidR="00216D81" w:rsidRPr="008F5B36" w:rsidRDefault="00216D81" w:rsidP="00216D81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71A09D" w14:textId="77777777" w:rsidR="008C01C5" w:rsidRPr="008F5B36" w:rsidRDefault="008C01C5" w:rsidP="008C01C5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2B95DA" w14:textId="77777777" w:rsidR="00275BE8" w:rsidRPr="008F5B36" w:rsidRDefault="00275BE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（目的）</w:t>
      </w:r>
    </w:p>
    <w:p w14:paraId="6D20BEE8" w14:textId="77777777" w:rsidR="00030599" w:rsidRPr="008F5B36" w:rsidRDefault="00275BE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第１</w:t>
      </w:r>
      <w:r w:rsidR="00B76E5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7235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この要領</w:t>
      </w:r>
      <w:r w:rsidR="00FE1B6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57235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石川県特別栽培農産物認証要綱（以下「要綱」という。）に基づく、特別栽培農産物の認証に関する事務について、必要な事項を定める。</w:t>
      </w:r>
    </w:p>
    <w:p w14:paraId="1C48CE02" w14:textId="77777777" w:rsidR="00030599" w:rsidRPr="008F5B36" w:rsidRDefault="00030599" w:rsidP="00635425">
      <w:pPr>
        <w:tabs>
          <w:tab w:val="left" w:pos="4111"/>
        </w:tabs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13E2CB" w14:textId="77777777" w:rsidR="00635425" w:rsidRPr="008F5B36" w:rsidRDefault="00842535" w:rsidP="00D86A17">
      <w:pPr>
        <w:tabs>
          <w:tab w:val="left" w:pos="4111"/>
        </w:tabs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（申請区分</w:t>
      </w:r>
      <w:r w:rsidR="0063542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5F044D7" w14:textId="77777777" w:rsidR="00B31CE9" w:rsidRPr="008F5B36" w:rsidRDefault="00635425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第２</w:t>
      </w:r>
      <w:r w:rsidR="00B76E5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A65E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要綱第６</w:t>
      </w:r>
      <w:r w:rsidR="00B31CE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条による申請の区分は、個人</w:t>
      </w:r>
      <w:r w:rsidR="00D476E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、法人</w:t>
      </w:r>
      <w:r w:rsidR="00B31CE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及び団体とする。</w:t>
      </w:r>
      <w:r w:rsidR="00D476E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団体の要件については、代表者の定めがあり、３戸以上の農業者によって組織され、規約等が定められていることとする。</w:t>
      </w:r>
    </w:p>
    <w:p w14:paraId="6D8D9D55" w14:textId="77777777" w:rsidR="001165A4" w:rsidRPr="008F5B36" w:rsidRDefault="001165A4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D9ACAE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（申請の要件）</w:t>
      </w:r>
    </w:p>
    <w:p w14:paraId="75C27124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第３条　</w:t>
      </w:r>
      <w:r w:rsidR="006D5DC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申請する農産物は、販売を目的として栽培しているものとする。</w:t>
      </w:r>
    </w:p>
    <w:p w14:paraId="3F7B5B81" w14:textId="77777777" w:rsidR="002274B6" w:rsidRPr="008F5B36" w:rsidRDefault="002274B6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722D37" w14:textId="77777777" w:rsidR="00BD435A" w:rsidRPr="008F5B36" w:rsidRDefault="006D5DCA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申請者は</w:t>
      </w:r>
      <w:r w:rsidR="00A3429E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栽培責任者</w:t>
      </w:r>
      <w:r w:rsidR="00AA6DD4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確認責任者を</w:t>
      </w:r>
      <w:r w:rsidR="00BD435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、認証された玄米をとう精した精米の認証を受けようとする</w:t>
      </w:r>
      <w:r w:rsidR="00282A0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場合</w:t>
      </w:r>
      <w:r w:rsidR="00BD435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は、精米責任者及び精米確認者を設置しなければならない。</w:t>
      </w:r>
    </w:p>
    <w:p w14:paraId="093D9085" w14:textId="77777777" w:rsidR="006D5DCA" w:rsidRPr="008F5B36" w:rsidRDefault="006D5DCA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DDE369" w14:textId="77777777" w:rsidR="006D5DCA" w:rsidRPr="008F5B36" w:rsidRDefault="006D5DCA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（確認責任者及び精米責任者の責務）</w:t>
      </w:r>
    </w:p>
    <w:p w14:paraId="7069E33F" w14:textId="77777777" w:rsidR="00AB4F0A" w:rsidRPr="008F5B36" w:rsidRDefault="006D5DCA" w:rsidP="00AB4F0A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第４条　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確認責任者及び精米責任者は、次のことを遵守しなければならない。</w:t>
      </w:r>
    </w:p>
    <w:p w14:paraId="293FD941" w14:textId="77777777" w:rsidR="00AD30EC" w:rsidRPr="008F5B36" w:rsidRDefault="003F0667" w:rsidP="003F0667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D5DC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確認責任者は、栽培責任者による栽培管理又はその指導が適切に</w:t>
      </w:r>
      <w:r w:rsidR="000A22F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行われて</w:t>
      </w:r>
      <w:r w:rsidR="006D5DC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いることを確認するものとする。</w:t>
      </w:r>
      <w:r w:rsidR="00AD30E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また、認証農産物への表示や認証マークの適切な管理についても確認を行</w:t>
      </w:r>
      <w:r w:rsidR="00BE614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わなければならない</w:t>
      </w:r>
      <w:r w:rsidR="00AD30E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17E65B6" w14:textId="77777777" w:rsidR="006D5DCA" w:rsidRPr="008F5B36" w:rsidRDefault="006D5DCA" w:rsidP="00AD30EC">
      <w:pPr>
        <w:tabs>
          <w:tab w:val="left" w:pos="4111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なお、確認責任者は、確認内容の信頼性を高める上から、栽培責任者と同一でなく、当該地域の農業に精通し、技術的な指導が可能な者であることが望ましい。</w:t>
      </w:r>
    </w:p>
    <w:p w14:paraId="3910BB74" w14:textId="77777777" w:rsidR="006D5DCA" w:rsidRPr="008F5B36" w:rsidRDefault="006D5DCA" w:rsidP="006D5DCA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F41DCB" w14:textId="77777777" w:rsidR="00AD30EC" w:rsidRPr="008F5B36" w:rsidRDefault="003F0667" w:rsidP="003F0667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(2)</w:t>
      </w:r>
      <w:r w:rsidR="006D5DC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精米責任者は、</w:t>
      </w:r>
      <w:r w:rsidR="0065049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特別栽培米としての状態を維持するよう、</w:t>
      </w:r>
      <w:r w:rsidR="006D5DC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特別栽培米の受払いを明確に記録し、</w:t>
      </w:r>
      <w:r w:rsidR="0065049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異なる栽培方法、栽培責任者の米</w:t>
      </w:r>
      <w:r w:rsidR="000A22F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穀が</w:t>
      </w:r>
      <w:r w:rsidR="00282A0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ブレンドされることがないよう管理しなければならない。</w:t>
      </w:r>
    </w:p>
    <w:p w14:paraId="1D27C79F" w14:textId="77777777" w:rsidR="00650490" w:rsidRPr="008F5B36" w:rsidRDefault="00282A03" w:rsidP="00AD30EC">
      <w:pPr>
        <w:tabs>
          <w:tab w:val="left" w:pos="4111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なお</w:t>
      </w:r>
      <w:r w:rsidR="0065049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B291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とう精段階での</w:t>
      </w:r>
      <w:r w:rsidR="0065049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管理が確実に行われるよう、精米確認者による確認を受けなければならない。</w:t>
      </w:r>
    </w:p>
    <w:p w14:paraId="1A21CE32" w14:textId="77777777" w:rsidR="00BD435A" w:rsidRPr="008F5B36" w:rsidRDefault="00BD435A" w:rsidP="009861C7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F006D1" w14:textId="77777777" w:rsidR="005D0A48" w:rsidRPr="008F5B36" w:rsidRDefault="005D0A48" w:rsidP="005D0A48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（委員会の運営）</w:t>
      </w:r>
    </w:p>
    <w:p w14:paraId="1C4251AD" w14:textId="77777777" w:rsidR="005D0A48" w:rsidRPr="008F5B36" w:rsidRDefault="001A65E7" w:rsidP="005D0A48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第５条　要綱第５</w:t>
      </w:r>
      <w:r w:rsidR="005D0A48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条第２項に規定する委員会の組織及び運営に関して必要な事項は、「石川県特別栽培農産物認証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評価</w:t>
      </w:r>
      <w:r w:rsidR="005D0A48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委員会設置要領」のとおりとする。</w:t>
      </w:r>
    </w:p>
    <w:p w14:paraId="374413D8" w14:textId="77777777" w:rsidR="005D0A48" w:rsidRPr="008F5B36" w:rsidRDefault="005D0A48" w:rsidP="009861C7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BA0F93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（認証の申請）</w:t>
      </w:r>
    </w:p>
    <w:p w14:paraId="01F44689" w14:textId="77777777" w:rsidR="002274B6" w:rsidRPr="008F5B36" w:rsidRDefault="001A65E7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第６条　要綱第６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条による申請書の様式は、別紙様式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F8799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とし、</w:t>
      </w:r>
      <w:r w:rsidR="00F8799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別紙様式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8799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号の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栽培計画書、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栽培するほ場の位置図、ガイドライン表示及び認証マークの表示方法がわかる書類</w:t>
      </w:r>
      <w:r w:rsidR="00C90BC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添付して、農林総合事務所に提出するものとする。</w:t>
      </w:r>
    </w:p>
    <w:p w14:paraId="134297DD" w14:textId="77777777" w:rsidR="002274B6" w:rsidRPr="008F5B36" w:rsidRDefault="002274B6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C8C590" w14:textId="77777777" w:rsidR="002274B6" w:rsidRPr="008F5B36" w:rsidRDefault="002274B6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　別紙様式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F8799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による申請の受付期間は次のとおりとする。</w:t>
      </w:r>
    </w:p>
    <w:p w14:paraId="3D5012B5" w14:textId="77777777" w:rsidR="002274B6" w:rsidRPr="008F5B36" w:rsidRDefault="002274B6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(1)</w:t>
      </w:r>
      <w:r w:rsidR="00EB04B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第１回　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２～４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</w:p>
    <w:p w14:paraId="43EA8B16" w14:textId="77777777" w:rsidR="002274B6" w:rsidRPr="008F5B36" w:rsidRDefault="002274B6" w:rsidP="00D86A17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(2)</w:t>
      </w:r>
      <w:r w:rsidR="00FD31C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第２回　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５～７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</w:p>
    <w:p w14:paraId="17E6A2F6" w14:textId="77777777" w:rsidR="00045B19" w:rsidRPr="008F5B36" w:rsidRDefault="00045B19" w:rsidP="00D86A17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(3)　第３回　８～１０月</w:t>
      </w:r>
    </w:p>
    <w:p w14:paraId="0606744A" w14:textId="77777777" w:rsidR="00045B19" w:rsidRPr="008F5B36" w:rsidRDefault="00045B19" w:rsidP="00D86A17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(4)　第４回　１１～１月</w:t>
      </w:r>
    </w:p>
    <w:p w14:paraId="40A7E1D9" w14:textId="77777777" w:rsidR="00B31CE9" w:rsidRPr="008F5B36" w:rsidRDefault="00B31CE9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006B2" w14:textId="23DBBCD6" w:rsidR="002274B6" w:rsidRPr="008F5B36" w:rsidRDefault="0081627C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３　農林総合事務所は申請書類の確認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を行い、結果を取りまとめ、生産</w:t>
      </w:r>
      <w:r w:rsidR="00216D81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振興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課に報告する。</w:t>
      </w:r>
    </w:p>
    <w:p w14:paraId="475D8B5E" w14:textId="77777777" w:rsidR="002274B6" w:rsidRPr="008F5B36" w:rsidRDefault="002274B6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B87188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現地</w:t>
      </w:r>
      <w:r w:rsidR="00282A0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40E86D2F" w14:textId="434BB3A3" w:rsidR="00B31CE9" w:rsidRPr="008F5B36" w:rsidRDefault="005D0A4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第７</w:t>
      </w:r>
      <w:r w:rsidR="002274B6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0A22F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生産</w:t>
      </w:r>
      <w:r w:rsidR="00216D81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振興</w:t>
      </w:r>
      <w:r w:rsidR="000A22F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課</w:t>
      </w:r>
      <w:r w:rsidR="00904FE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1A65E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980B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条による申請内容を確認し、ガイドラインに照らし適当と認めるときは、申請者から現地</w:t>
      </w:r>
      <w:r w:rsidR="0081627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="00980B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対象者を選定し、農林総合事務所へ通知する。</w:t>
      </w:r>
    </w:p>
    <w:p w14:paraId="2FB18ACD" w14:textId="77777777" w:rsidR="00980B1B" w:rsidRPr="008F5B36" w:rsidRDefault="00980B1B" w:rsidP="00B31CE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26B56F" w14:textId="77777777" w:rsidR="00FD31C5" w:rsidRPr="008F5B36" w:rsidRDefault="00ED719C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　農林総合事務所は、ＮＰＯ法人いしかわ農林水産サポートネット等とともに、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確認責任者</w:t>
      </w:r>
      <w:r w:rsidR="00FD31C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が行う確認の適否について事</w:t>
      </w:r>
      <w:r w:rsidR="00845E6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情聴取等により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現地調査を実施する</w:t>
      </w:r>
      <w:r w:rsidR="00774F5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ものとし、必要に応じ対象農産物、生産ほ場の確認を行うものとする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D0B50CB" w14:textId="77777777" w:rsidR="00980B1B" w:rsidRPr="008F5B36" w:rsidRDefault="00FD31C5" w:rsidP="00D86A17">
      <w:pPr>
        <w:tabs>
          <w:tab w:val="left" w:pos="4111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なお、対象品目</w:t>
      </w:r>
      <w:r w:rsidR="00A27A9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の申請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が初回の場合は、現地</w:t>
      </w:r>
      <w:r w:rsidR="0081627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を行うものとし、対象品目</w:t>
      </w:r>
      <w:r w:rsidR="00A27A9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の申請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が２年目以降である場合は、申請件数の３分の１以上を抽出することにより実施するものと</w:t>
      </w:r>
      <w:r w:rsidR="00A27A9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  <w:r w:rsidR="0081627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現地確認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85D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方法は別記１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に定める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627640B" w14:textId="77777777" w:rsidR="002274B6" w:rsidRPr="008F5B36" w:rsidRDefault="002274B6" w:rsidP="00B31CE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35F435" w14:textId="183837B7" w:rsidR="002274B6" w:rsidRPr="008F5B36" w:rsidRDefault="0081627C" w:rsidP="00D86A17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３　農林総合事務所は、現地確認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結果を</w:t>
      </w:r>
      <w:r w:rsidR="00774F5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とりまとめ、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生産</w:t>
      </w:r>
      <w:r w:rsidR="00216D81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振興</w:t>
      </w:r>
      <w:r w:rsidR="0096757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課に報告する。</w:t>
      </w:r>
    </w:p>
    <w:p w14:paraId="00E6528D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F98EAB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（認証）</w:t>
      </w:r>
    </w:p>
    <w:p w14:paraId="66E2E660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第８条　知事は、前条の報告に基づき、認証が適当と</w:t>
      </w:r>
      <w:r w:rsidR="00A3256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判断する場合、次の時期に認証を行い、農林総合事務所を通じて、別紙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様式第３号により申請者に通知するものとする。</w:t>
      </w:r>
    </w:p>
    <w:p w14:paraId="29ACD551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(1)　７</w:t>
      </w:r>
      <w:r w:rsidR="00F15E94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～８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月（第１回申請）</w:t>
      </w:r>
    </w:p>
    <w:p w14:paraId="66805DE3" w14:textId="77777777" w:rsidR="00045B19" w:rsidRPr="008F5B36" w:rsidRDefault="00045B19" w:rsidP="00045B19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(2)　１０月（第２回申請）</w:t>
      </w:r>
    </w:p>
    <w:p w14:paraId="659EC905" w14:textId="77777777" w:rsidR="00045B19" w:rsidRPr="008F5B36" w:rsidRDefault="00045B19" w:rsidP="00045B19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(3)　１月（第３回申請）</w:t>
      </w:r>
    </w:p>
    <w:p w14:paraId="1792B2D0" w14:textId="77777777" w:rsidR="00045B19" w:rsidRPr="008F5B36" w:rsidRDefault="00045B19" w:rsidP="00045B19">
      <w:pPr>
        <w:tabs>
          <w:tab w:val="left" w:pos="4111"/>
        </w:tabs>
        <w:ind w:leftChars="50" w:left="225" w:hangingChars="50" w:hanging="12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(4)　４月（第４回申請）</w:t>
      </w:r>
    </w:p>
    <w:p w14:paraId="71E2A1E9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E6A6B5F" w14:textId="77777777" w:rsidR="00045B19" w:rsidRPr="008F5B36" w:rsidRDefault="00045B19" w:rsidP="00045B1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　認証の有効期間は、認証通知日から当該農産物の販売を終了する日までとする。</w:t>
      </w:r>
    </w:p>
    <w:p w14:paraId="73A5DB93" w14:textId="77777777" w:rsidR="002274B6" w:rsidRPr="008F5B36" w:rsidRDefault="002274B6" w:rsidP="00B31CE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E57BDB" w14:textId="77777777" w:rsidR="00B31CE9" w:rsidRPr="008F5B36" w:rsidRDefault="0081627C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</w:t>
      </w:r>
      <w:r w:rsidR="002B58F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委員</w:t>
      </w:r>
      <w:r w:rsidR="00B31CE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会の開催）</w:t>
      </w:r>
    </w:p>
    <w:p w14:paraId="4ACD584D" w14:textId="77777777" w:rsidR="00B31CE9" w:rsidRPr="008F5B36" w:rsidRDefault="005D0A48" w:rsidP="0081627C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845E6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774F5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知事</w:t>
      </w:r>
      <w:r w:rsidR="00845E6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年１回開催する認証評価委員会において前条の結果を報告し、認証</w:t>
      </w:r>
      <w:r w:rsidR="00622B5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審査や制度の運用</w:t>
      </w:r>
      <w:r w:rsidR="00045B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について意見を求めるものとする。</w:t>
      </w:r>
    </w:p>
    <w:p w14:paraId="42C15059" w14:textId="77777777" w:rsidR="00EB04B3" w:rsidRPr="008F5B36" w:rsidRDefault="00EB04B3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ただし、知事が必要と認めた場合は、随時開催することができるものとする。</w:t>
      </w:r>
    </w:p>
    <w:p w14:paraId="0D344006" w14:textId="77777777" w:rsidR="00B31CE9" w:rsidRPr="008F5B36" w:rsidRDefault="00B31CE9" w:rsidP="00B31CE9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88E9EB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（認証マークの表示）</w:t>
      </w:r>
    </w:p>
    <w:p w14:paraId="278297A4" w14:textId="77777777" w:rsidR="00EB04B3" w:rsidRPr="008F5B36" w:rsidRDefault="005D0A4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第１０</w:t>
      </w:r>
      <w:r w:rsidR="00EB04B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　認証農産物は、ガイドラインに従った表示を行った上で、知事が別に定める「認証マーク」を貼付する</w:t>
      </w:r>
      <w:r w:rsidR="0015564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ことができる</w:t>
      </w:r>
      <w:r w:rsidR="00EB04B3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4874C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表示の方法は、別記２</w:t>
      </w:r>
      <w:r w:rsidR="0015564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によるものとする。</w:t>
      </w:r>
    </w:p>
    <w:p w14:paraId="58003C0E" w14:textId="77777777" w:rsidR="00EB04B3" w:rsidRPr="008F5B36" w:rsidRDefault="00EB04B3" w:rsidP="00EB04B3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0CB7E2" w14:textId="77777777" w:rsidR="00B31CE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（認証後の変更）</w:t>
      </w:r>
    </w:p>
    <w:p w14:paraId="2EF727ED" w14:textId="04C62ED8" w:rsidR="00B31CE9" w:rsidRPr="008F5B36" w:rsidRDefault="005D0A4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第１１</w:t>
      </w:r>
      <w:r w:rsidR="0070062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認証を受けた内容に変更が生じる場合は、認証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変更申請書（別紙様式第８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号）を</w:t>
      </w:r>
      <w:r w:rsidR="009861C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農林総合事務所を通じて生産</w:t>
      </w:r>
      <w:r w:rsidR="00216D81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振興</w:t>
      </w:r>
      <w:r w:rsidR="00690BF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課に提出しなければならない。</w:t>
      </w:r>
    </w:p>
    <w:p w14:paraId="5AC38C3B" w14:textId="77777777" w:rsidR="00700625" w:rsidRPr="008F5B36" w:rsidRDefault="00700625" w:rsidP="00B76E5B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E7AB2C" w14:textId="77777777" w:rsidR="00030599" w:rsidRPr="008F5B36" w:rsidRDefault="00B31CE9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（実績報告）</w:t>
      </w:r>
    </w:p>
    <w:p w14:paraId="449E7480" w14:textId="77777777" w:rsidR="00360657" w:rsidRPr="008F5B36" w:rsidRDefault="005D0A4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第１２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1A65E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要綱第１３</w:t>
      </w:r>
      <w:r w:rsidR="0075174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条による実績報告は、出荷終了後</w:t>
      </w:r>
      <w:r w:rsidR="009861C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１ヵ月以内</w:t>
      </w:r>
      <w:r w:rsidR="0075174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、又は翌年度の８月末日までのいずれか早い時期に</w:t>
      </w:r>
      <w:r w:rsidR="00A808C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次のとおり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農林総合事務所に提出する</w:t>
      </w:r>
      <w:r w:rsidR="00A808C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ものとする</w:t>
      </w:r>
      <w:r w:rsidR="0036065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DE83136" w14:textId="77777777" w:rsidR="00E160E8" w:rsidRPr="008F5B36" w:rsidRDefault="00E160E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</w:t>
      </w:r>
      <w:r w:rsidR="0075174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実績報告後も出荷が継続する場合は、最終出荷終了時点で、再度、実績報告</w:t>
      </w:r>
      <w:r w:rsidR="003C1F00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="0075174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を提出するものとする。</w:t>
      </w:r>
    </w:p>
    <w:p w14:paraId="1FB4AEE0" w14:textId="77777777" w:rsidR="00727F2D" w:rsidRPr="008F5B36" w:rsidRDefault="00A808CC" w:rsidP="00D86A17">
      <w:pPr>
        <w:tabs>
          <w:tab w:val="left" w:pos="4111"/>
        </w:tabs>
        <w:ind w:leftChars="50" w:left="465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認証を受けた個人、法人及び団体は、別紙様式第４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号に加え、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栽培管理記録書（別紙様式第５号）、及び出荷記録書（別紙様式第６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号）を提出し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なければならない。</w:t>
      </w:r>
    </w:p>
    <w:p w14:paraId="71A57B13" w14:textId="77777777" w:rsidR="00A808CC" w:rsidRPr="008F5B36" w:rsidRDefault="00A808CC" w:rsidP="00D86A17">
      <w:pPr>
        <w:tabs>
          <w:tab w:val="left" w:pos="4111"/>
        </w:tabs>
        <w:ind w:leftChars="50" w:left="465" w:hangingChars="150" w:hanging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(2)</w:t>
      </w:r>
      <w:r w:rsidR="005770EE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A45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特別栽培米の精米の出荷にあっては</w:t>
      </w:r>
      <w:r w:rsidR="005770EE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A451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上記関係書類に加え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特別栽培米受払台帳（別紙様式第７</w:t>
      </w:r>
      <w:r w:rsidR="00727F2D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  <w:r w:rsidR="001372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を提出しなければならない。</w:t>
      </w:r>
    </w:p>
    <w:p w14:paraId="746F6E7A" w14:textId="77777777" w:rsidR="00301DE0" w:rsidRPr="008F5B36" w:rsidRDefault="00301DE0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EE31C8" w14:textId="77777777" w:rsidR="00A808CC" w:rsidRPr="008F5B36" w:rsidRDefault="00A808CC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（認</w:t>
      </w:r>
      <w:r w:rsidR="001372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証の取消し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9F8C269" w14:textId="77777777" w:rsidR="00A808CC" w:rsidRPr="008F5B36" w:rsidRDefault="005D0A48" w:rsidP="00D86A17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第１３</w:t>
      </w:r>
      <w:r w:rsidR="00A808C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条　</w:t>
      </w:r>
      <w:r w:rsidR="001A65E7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要綱第１２</w:t>
      </w:r>
      <w:r w:rsidR="001372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条による認証の取消し</w:t>
      </w:r>
      <w:r w:rsidR="00AB4F0A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は、別紙様式第９</w:t>
      </w:r>
      <w:r w:rsidR="0013721B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号によるものとする。</w:t>
      </w:r>
    </w:p>
    <w:p w14:paraId="3747209E" w14:textId="77777777" w:rsidR="00E4626D" w:rsidRPr="008F5B36" w:rsidRDefault="00E4626D" w:rsidP="00E4626D">
      <w:pPr>
        <w:tabs>
          <w:tab w:val="left" w:pos="4111"/>
        </w:tabs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BB2B82" w14:textId="77777777" w:rsidR="00B64AA9" w:rsidRPr="008F5B36" w:rsidRDefault="0013721B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附　則　</w:t>
      </w:r>
      <w:r w:rsidR="00B64AA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870E8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要領</w:t>
      </w:r>
      <w:r w:rsidR="00B64AA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は、平成２</w:t>
      </w:r>
      <w:r w:rsidR="00ED719C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1645F5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年３月３</w:t>
      </w:r>
      <w:r w:rsidR="00B64AA9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日から施行する。</w:t>
      </w:r>
    </w:p>
    <w:p w14:paraId="2D80F976" w14:textId="77777777" w:rsidR="00954E3B" w:rsidRPr="008F5B36" w:rsidRDefault="00954E3B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E901F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この要領は、令和３年１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E901FF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１日から施行する。</w:t>
      </w:r>
    </w:p>
    <w:p w14:paraId="47EEF889" w14:textId="6C353E6E" w:rsidR="007E7A3C" w:rsidRPr="008F5B36" w:rsidRDefault="00216D81" w:rsidP="00216D81">
      <w:pPr>
        <w:tabs>
          <w:tab w:val="left" w:pos="4111"/>
        </w:tabs>
        <w:ind w:firstLineChars="500" w:firstLine="120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この要領は、令和５年４月　１日から施行する。</w:t>
      </w:r>
    </w:p>
    <w:p w14:paraId="35C1835A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D8D688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AAFA25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4B3602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63B906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BE1444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C3C90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4C1B34" w14:textId="77777777" w:rsidR="007E7A3C" w:rsidRPr="008F5B36" w:rsidRDefault="007E7A3C" w:rsidP="00BB35CA">
      <w:pPr>
        <w:tabs>
          <w:tab w:val="left" w:pos="4111"/>
        </w:tabs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BC9141" w14:textId="77777777" w:rsidR="007E7A3C" w:rsidRPr="008F5B36" w:rsidRDefault="007E7A3C" w:rsidP="007E7A3C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D2BA7" w14:textId="77777777" w:rsidR="007E7A3C" w:rsidRPr="008F5B36" w:rsidRDefault="007E7A3C" w:rsidP="007E7A3C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別記１</w:t>
      </w:r>
    </w:p>
    <w:p w14:paraId="3020729F" w14:textId="77777777" w:rsidR="007E7A3C" w:rsidRPr="008F5B36" w:rsidRDefault="007E7A3C" w:rsidP="007E7A3C">
      <w:pPr>
        <w:tabs>
          <w:tab w:val="left" w:pos="4111"/>
        </w:tabs>
        <w:ind w:left="240" w:hangingChars="100" w:hanging="24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F5B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現地確認の方法</w:t>
      </w:r>
    </w:p>
    <w:p w14:paraId="67DA0624" w14:textId="77777777" w:rsidR="007E7A3C" w:rsidRPr="008F5B36" w:rsidRDefault="007E7A3C" w:rsidP="007E7A3C">
      <w:pPr>
        <w:tabs>
          <w:tab w:val="left" w:pos="4111"/>
        </w:tabs>
        <w:ind w:left="240" w:hangingChars="100" w:hanging="240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2A7EC0" w14:textId="77777777" w:rsidR="007E7A3C" w:rsidRPr="008F5B36" w:rsidRDefault="007E7A3C" w:rsidP="007E7A3C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１　農林総合事務所による現地確認は、確認責任者に対する抽出確認とする。</w:t>
      </w:r>
    </w:p>
    <w:p w14:paraId="234D6644" w14:textId="77777777" w:rsidR="007E7A3C" w:rsidRPr="008F5B36" w:rsidRDefault="007E7A3C" w:rsidP="007E7A3C">
      <w:pPr>
        <w:tabs>
          <w:tab w:val="left" w:pos="4111"/>
        </w:tabs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なお、現地巡回に代えて写真による確認もできるものとする。</w:t>
      </w:r>
    </w:p>
    <w:p w14:paraId="6B59025C" w14:textId="77777777" w:rsidR="007E7A3C" w:rsidRPr="008F5B36" w:rsidRDefault="007E7A3C" w:rsidP="007E7A3C">
      <w:pPr>
        <w:pStyle w:val="a8"/>
        <w:numPr>
          <w:ilvl w:val="0"/>
          <w:numId w:val="1"/>
        </w:numPr>
        <w:tabs>
          <w:tab w:val="left" w:pos="4111"/>
        </w:tabs>
        <w:ind w:left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初回の申請の場合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必ず現地確認を行う。</w:t>
      </w:r>
    </w:p>
    <w:p w14:paraId="50BC8473" w14:textId="77777777" w:rsidR="007E7A3C" w:rsidRPr="008F5B36" w:rsidRDefault="007E7A3C" w:rsidP="007E7A3C">
      <w:pPr>
        <w:pStyle w:val="a8"/>
        <w:numPr>
          <w:ilvl w:val="0"/>
          <w:numId w:val="1"/>
        </w:numPr>
        <w:tabs>
          <w:tab w:val="left" w:pos="4111"/>
        </w:tabs>
        <w:ind w:leftChars="0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２回目以降の申請の場合（適切な栽培管理及び表示等を行った者に限る）</w:t>
      </w:r>
    </w:p>
    <w:p w14:paraId="6B320186" w14:textId="77777777" w:rsidR="007E7A3C" w:rsidRPr="008F5B36" w:rsidRDefault="007E7A3C" w:rsidP="007E7A3C">
      <w:pPr>
        <w:tabs>
          <w:tab w:val="left" w:pos="4111"/>
        </w:tabs>
        <w:ind w:leftChars="400" w:left="8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過去に認証を受けたことがある場合は、現地確認を必須とはせず、対象者の１／３以上を抽出して実施する。</w:t>
      </w:r>
    </w:p>
    <w:p w14:paraId="78715209" w14:textId="77777777" w:rsidR="007E7A3C" w:rsidRPr="008F5B36" w:rsidRDefault="007E7A3C" w:rsidP="007E7A3C">
      <w:pPr>
        <w:tabs>
          <w:tab w:val="left" w:pos="4111"/>
        </w:tabs>
        <w:ind w:left="180" w:hangingChars="100" w:hanging="18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71D53" wp14:editId="656CC3C7">
                <wp:simplePos x="0" y="0"/>
                <wp:positionH relativeFrom="column">
                  <wp:posOffset>2780665</wp:posOffset>
                </wp:positionH>
                <wp:positionV relativeFrom="paragraph">
                  <wp:posOffset>687705</wp:posOffset>
                </wp:positionV>
                <wp:extent cx="719455" cy="885825"/>
                <wp:effectExtent l="0" t="0" r="2349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85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561C5" id="角丸四角形 8" o:spid="_x0000_s1026" style="position:absolute;left:0;text-align:left;margin-left:218.95pt;margin-top:54.15pt;width:56.6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" filled="f" strokecolor="black [3213]">
                <v:stroke dashstyle="1 1"/>
              </v:roundrect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FA633" wp14:editId="3FB7C480">
                <wp:simplePos x="0" y="0"/>
                <wp:positionH relativeFrom="column">
                  <wp:posOffset>2038350</wp:posOffset>
                </wp:positionH>
                <wp:positionV relativeFrom="paragraph">
                  <wp:posOffset>687705</wp:posOffset>
                </wp:positionV>
                <wp:extent cx="719455" cy="647700"/>
                <wp:effectExtent l="0" t="0" r="2349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647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DC57B" id="角丸四角形 5" o:spid="_x0000_s1026" style="position:absolute;left:0;text-align:left;margin-left:160.5pt;margin-top:54.15pt;width:56.6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" filled="f" strokecolor="black [3213]">
                <v:stroke dashstyle="1 1"/>
              </v:roundrect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3167" wp14:editId="2445FA29">
                <wp:simplePos x="0" y="0"/>
                <wp:positionH relativeFrom="column">
                  <wp:posOffset>2765425</wp:posOffset>
                </wp:positionH>
                <wp:positionV relativeFrom="paragraph">
                  <wp:posOffset>687705</wp:posOffset>
                </wp:positionV>
                <wp:extent cx="2232000" cy="648000"/>
                <wp:effectExtent l="0" t="0" r="1651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648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93401" id="角丸四角形 6" o:spid="_x0000_s1026" style="position:absolute;left:0;text-align:left;margin-left:217.75pt;margin-top:54.15pt;width:175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" filled="f" strokecolor="black [3213]">
                <v:stroke dashstyle="1 1"/>
              </v:roundrect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9AC426" wp14:editId="40CCD160">
            <wp:simplePos x="0" y="0"/>
            <wp:positionH relativeFrom="column">
              <wp:posOffset>661670</wp:posOffset>
            </wp:positionH>
            <wp:positionV relativeFrom="paragraph">
              <wp:posOffset>265430</wp:posOffset>
            </wp:positionV>
            <wp:extent cx="4581525" cy="1783080"/>
            <wp:effectExtent l="0" t="0" r="0" b="7620"/>
            <wp:wrapTopAndBottom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＜対象者の抽出方法（イメージ）＞</w:t>
      </w:r>
    </w:p>
    <w:p w14:paraId="2E6513E3" w14:textId="77777777" w:rsidR="007E7A3C" w:rsidRPr="008F5B36" w:rsidRDefault="007E7A3C" w:rsidP="007E7A3C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BBEDA" wp14:editId="54258D48">
                <wp:simplePos x="0" y="0"/>
                <wp:positionH relativeFrom="column">
                  <wp:posOffset>661670</wp:posOffset>
                </wp:positionH>
                <wp:positionV relativeFrom="paragraph">
                  <wp:posOffset>1814830</wp:posOffset>
                </wp:positionV>
                <wp:extent cx="809625" cy="302895"/>
                <wp:effectExtent l="0" t="95250" r="28575" b="2095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2895"/>
                        </a:xfrm>
                        <a:prstGeom prst="wedgeRoundRectCallout">
                          <a:avLst>
                            <a:gd name="adj1" fmla="val -10797"/>
                            <a:gd name="adj2" fmla="val -8011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A9DFB" w14:textId="77777777" w:rsidR="007E7A3C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団体の場合も</w:t>
                            </w:r>
                          </w:p>
                          <w:p w14:paraId="0A9B67C0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１件にカウント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42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52.1pt;margin-top:142.9pt;width:63.75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" adj="8468,-6505" filled="f" strokecolor="black [3213]" strokeweight=".5pt">
                <v:textbox>
                  <w:txbxContent>
                    <w:p w:rsidR="007E7A3C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団体の場合も</w:t>
                      </w:r>
                    </w:p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</w:rPr>
                        <w:t>１件にカウント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9E610" wp14:editId="73EBC4A8">
                <wp:simplePos x="0" y="0"/>
                <wp:positionH relativeFrom="column">
                  <wp:posOffset>1518920</wp:posOffset>
                </wp:positionH>
                <wp:positionV relativeFrom="paragraph">
                  <wp:posOffset>1824355</wp:posOffset>
                </wp:positionV>
                <wp:extent cx="620395" cy="198755"/>
                <wp:effectExtent l="0" t="685800" r="27305" b="107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198755"/>
                        </a:xfrm>
                        <a:prstGeom prst="wedgeRoundRectCallout">
                          <a:avLst>
                            <a:gd name="adj1" fmla="val 42679"/>
                            <a:gd name="adj2" fmla="val -40089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C7B03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C449A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１／３以上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0D1B" id="角丸四角形吹き出し 4" o:spid="_x0000_s1027" type="#_x0000_t62" style="position:absolute;left:0;text-align:left;margin-left:119.6pt;margin-top:143.65pt;width:48.8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" adj="20019,-75794" filled="f" strokecolor="black [3213]" strokeweight=".5pt">
                <v:textbox>
                  <w:txbxContent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C449A">
                        <w:rPr>
                          <w:rFonts w:hint="eastAsia"/>
                          <w:color w:val="000000" w:themeColor="text1"/>
                          <w:sz w:val="12"/>
                        </w:rPr>
                        <w:t>１／３以上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460DC" wp14:editId="7264AD43">
                <wp:simplePos x="0" y="0"/>
                <wp:positionH relativeFrom="column">
                  <wp:posOffset>4062095</wp:posOffset>
                </wp:positionH>
                <wp:positionV relativeFrom="paragraph">
                  <wp:posOffset>1814195</wp:posOffset>
                </wp:positionV>
                <wp:extent cx="606425" cy="205740"/>
                <wp:effectExtent l="0" t="323850" r="22225" b="2286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205740"/>
                        </a:xfrm>
                        <a:prstGeom prst="wedgeRoundRectCallout">
                          <a:avLst>
                            <a:gd name="adj1" fmla="val -38773"/>
                            <a:gd name="adj2" fmla="val -20049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9AA0C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C449A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過去に認証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2C402" id="角丸四角形吹き出し 15" o:spid="_x0000_s1028" type="#_x0000_t62" style="position:absolute;left:0;text-align:left;margin-left:319.85pt;margin-top:142.85pt;width:47.7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" adj="2425,-32508" filled="f" strokecolor="black [3213]" strokeweight=".5pt">
                <v:textbox>
                  <w:txbxContent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C449A">
                        <w:rPr>
                          <w:rFonts w:hint="eastAsia"/>
                          <w:color w:val="000000" w:themeColor="text1"/>
                          <w:sz w:val="12"/>
                        </w:rPr>
                        <w:t>過去に認証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7DF46" wp14:editId="151D44B1">
                <wp:simplePos x="0" y="0"/>
                <wp:positionH relativeFrom="column">
                  <wp:posOffset>2887799</wp:posOffset>
                </wp:positionH>
                <wp:positionV relativeFrom="paragraph">
                  <wp:posOffset>1820221</wp:posOffset>
                </wp:positionV>
                <wp:extent cx="923290" cy="312420"/>
                <wp:effectExtent l="0" t="666750" r="10160" b="1143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312420"/>
                        </a:xfrm>
                        <a:prstGeom prst="wedgeRoundRectCallout">
                          <a:avLst>
                            <a:gd name="adj1" fmla="val 34779"/>
                            <a:gd name="adj2" fmla="val -268325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236CA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C449A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３年に一度は確認を</w:t>
                            </w:r>
                          </w:p>
                          <w:p w14:paraId="2E5CACD0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C449A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行うことが望ましい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E1FD" id="角丸四角形吹き出し 7" o:spid="_x0000_s1029" type="#_x0000_t62" style="position:absolute;left:0;text-align:left;margin-left:227.4pt;margin-top:143.3pt;width:72.7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" adj="18312,-47158" filled="f" strokecolor="black [3213]" strokeweight=".5pt">
                <v:textbox>
                  <w:txbxContent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C449A">
                        <w:rPr>
                          <w:rFonts w:hint="eastAsia"/>
                          <w:color w:val="000000" w:themeColor="text1"/>
                          <w:sz w:val="12"/>
                        </w:rPr>
                        <w:t>３年に一度は確認を</w:t>
                      </w:r>
                    </w:p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C449A">
                        <w:rPr>
                          <w:rFonts w:hint="eastAsia"/>
                          <w:color w:val="000000" w:themeColor="text1"/>
                          <w:sz w:val="12"/>
                        </w:rPr>
                        <w:t>行うことが望ましい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0FFFD" wp14:editId="38C93D8A">
                <wp:simplePos x="0" y="0"/>
                <wp:positionH relativeFrom="column">
                  <wp:posOffset>2215994</wp:posOffset>
                </wp:positionH>
                <wp:positionV relativeFrom="paragraph">
                  <wp:posOffset>1820221</wp:posOffset>
                </wp:positionV>
                <wp:extent cx="620395" cy="198755"/>
                <wp:effectExtent l="0" t="438150" r="65405" b="1079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198755"/>
                        </a:xfrm>
                        <a:prstGeom prst="wedgeRoundRectCallout">
                          <a:avLst>
                            <a:gd name="adj1" fmla="val 54672"/>
                            <a:gd name="adj2" fmla="val -27207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29D93" w14:textId="77777777" w:rsidR="007E7A3C" w:rsidRPr="003C449A" w:rsidRDefault="007E7A3C" w:rsidP="007E7A3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C449A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１／３以上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6E64" id="角丸四角形吹き出し 9" o:spid="_x0000_s1030" type="#_x0000_t62" style="position:absolute;left:0;text-align:left;margin-left:174.5pt;margin-top:143.3pt;width:48.8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" adj="22609,-47968" filled="f" strokecolor="black [3213]" strokeweight=".5pt">
                <v:textbox>
                  <w:txbxContent>
                    <w:p w:rsidR="007E7A3C" w:rsidRPr="003C449A" w:rsidRDefault="007E7A3C" w:rsidP="007E7A3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C449A">
                        <w:rPr>
                          <w:rFonts w:hint="eastAsia"/>
                          <w:color w:val="000000" w:themeColor="text1"/>
                          <w:sz w:val="12"/>
                        </w:rPr>
                        <w:t>１／３以上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76B8C59A" w14:textId="77777777" w:rsidR="007E7A3C" w:rsidRPr="008F5B36" w:rsidRDefault="007E7A3C" w:rsidP="007E7A3C">
      <w:pPr>
        <w:tabs>
          <w:tab w:val="left" w:pos="4111"/>
        </w:tabs>
        <w:spacing w:beforeLines="50" w:before="177"/>
        <w:ind w:firstLineChars="100" w:firstLine="200"/>
        <w:jc w:val="right"/>
        <w:rPr>
          <w:rFonts w:asciiTheme="minorEastAsia" w:hAnsiTheme="minorEastAsia"/>
          <w:color w:val="000000" w:themeColor="text1"/>
          <w:sz w:val="20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0"/>
          <w:szCs w:val="24"/>
        </w:rPr>
        <w:t>※第１～４回の申請回別に対象者を選定する。</w:t>
      </w:r>
    </w:p>
    <w:p w14:paraId="2981927E" w14:textId="77777777" w:rsidR="007E7A3C" w:rsidRPr="008F5B36" w:rsidRDefault="007E7A3C" w:rsidP="007E7A3C">
      <w:pPr>
        <w:tabs>
          <w:tab w:val="left" w:pos="4111"/>
        </w:tabs>
        <w:spacing w:beforeLines="50" w:before="177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２　確認時期は、栽培開始以降、認証月の前月末までとする。</w:t>
      </w:r>
    </w:p>
    <w:p w14:paraId="6ADDB4D4" w14:textId="77777777" w:rsidR="007E7A3C" w:rsidRPr="008F5B36" w:rsidRDefault="007E7A3C" w:rsidP="007E7A3C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３　確認項目は次のとおりとする。</w:t>
      </w:r>
    </w:p>
    <w:p w14:paraId="566F06AD" w14:textId="77777777" w:rsidR="007E7A3C" w:rsidRPr="008F5B36" w:rsidRDefault="007E7A3C" w:rsidP="007E7A3C">
      <w:pPr>
        <w:tabs>
          <w:tab w:val="left" w:pos="4111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なお、複数のほ場がある場合は、申請者のほ場から無作為に抽出してできるものとし、その割合は農林総合事務所の判断による。申請者が複数の農業者からなる団体の場合は、構成する農業者の５％以上を抽出して、確認を行う事ができる。</w:t>
      </w:r>
    </w:p>
    <w:p w14:paraId="7C5FF6C8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(1)　生産ほ場及び栽培管理状況</w:t>
      </w:r>
    </w:p>
    <w:p w14:paraId="088B51FE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(2)　看板設置</w:t>
      </w:r>
    </w:p>
    <w:p w14:paraId="63D53026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(3)　化学肥料及び農薬等資材の使用状況</w:t>
      </w:r>
    </w:p>
    <w:p w14:paraId="04A50876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(4)　確認責任者の確認状況</w:t>
      </w:r>
    </w:p>
    <w:p w14:paraId="4A424480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(5)　認証マーク管理状況</w:t>
      </w:r>
    </w:p>
    <w:p w14:paraId="6B4AADBA" w14:textId="77777777" w:rsidR="007E7A3C" w:rsidRPr="008F5B36" w:rsidRDefault="007E7A3C" w:rsidP="007E7A3C">
      <w:pPr>
        <w:tabs>
          <w:tab w:val="left" w:pos="4111"/>
        </w:tabs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(6)　その他必要と認める事項</w:t>
      </w:r>
    </w:p>
    <w:p w14:paraId="2AF7A07F" w14:textId="77777777" w:rsidR="007E7A3C" w:rsidRPr="008F5B36" w:rsidRDefault="007E7A3C" w:rsidP="007E7A3C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４　ＮＰＯ法人いしかわ農林水産サポートネット（以下「ＮＰＯサポートネット」という）に協力を依頼する場合は、各農林総合事務所のコーディネーター（</w:t>
      </w:r>
      <w:r w:rsidRPr="008F5B3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ＮＰＯサポートネット支部事務局員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）を通じて調整を行うこと。</w:t>
      </w:r>
    </w:p>
    <w:p w14:paraId="78D4FF93" w14:textId="153725EE" w:rsidR="007E7A3C" w:rsidRPr="008F5B36" w:rsidRDefault="007E7A3C" w:rsidP="007E7A3C">
      <w:pPr>
        <w:tabs>
          <w:tab w:val="left" w:pos="4111"/>
        </w:tabs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生産</w:t>
      </w:r>
      <w:r w:rsidR="00216D81"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振興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課は、予算の範囲内において、ＮＰＯサポートネットを通じて謝金及び旅費を支払うものとする。</w:t>
      </w:r>
    </w:p>
    <w:p w14:paraId="1E5DA9A2" w14:textId="51A8E4F1" w:rsidR="007E7A3C" w:rsidRPr="008F5B36" w:rsidRDefault="007E7A3C" w:rsidP="007E7A3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416FD1" w14:textId="77777777" w:rsidR="007E7A3C" w:rsidRPr="008F5B36" w:rsidRDefault="007E7A3C" w:rsidP="007E7A3C">
      <w:pPr>
        <w:tabs>
          <w:tab w:val="left" w:pos="4111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別記２　</w:t>
      </w:r>
    </w:p>
    <w:p w14:paraId="0B6B4EBD" w14:textId="77777777" w:rsidR="007E7A3C" w:rsidRPr="008F5B36" w:rsidRDefault="007E7A3C" w:rsidP="007E7A3C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8F5B36">
        <w:rPr>
          <w:rFonts w:asciiTheme="majorEastAsia" w:eastAsiaTheme="majorEastAsia" w:hAnsiTheme="majorEastAsia" w:hint="eastAsia"/>
          <w:color w:val="000000" w:themeColor="text1"/>
          <w:sz w:val="24"/>
        </w:rPr>
        <w:t>認証マーク表示基準</w:t>
      </w:r>
    </w:p>
    <w:p w14:paraId="2EB869C6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73BEA4D9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１　認証マークの規格</w:t>
      </w:r>
    </w:p>
    <w:p w14:paraId="73C70374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(1)　マークの規格は下図のとおりとする。</w:t>
      </w:r>
    </w:p>
    <w:p w14:paraId="34DC6543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AAC8E" wp14:editId="1ACA79C3">
                <wp:simplePos x="0" y="0"/>
                <wp:positionH relativeFrom="column">
                  <wp:posOffset>2242820</wp:posOffset>
                </wp:positionH>
                <wp:positionV relativeFrom="paragraph">
                  <wp:posOffset>61595</wp:posOffset>
                </wp:positionV>
                <wp:extent cx="3200400" cy="302260"/>
                <wp:effectExtent l="0" t="0" r="0" b="254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7B6C" w14:textId="77777777" w:rsidR="007E7A3C" w:rsidRPr="006B5235" w:rsidRDefault="007E7A3C" w:rsidP="007E7A3C">
                            <w:r w:rsidRPr="006B5235">
                              <w:rPr>
                                <w:rFonts w:hint="eastAsia"/>
                              </w:rPr>
                              <w:t>DIC-N829</w:t>
                            </w:r>
                            <w:r w:rsidRPr="006B5235">
                              <w:rPr>
                                <w:rFonts w:hint="eastAsia"/>
                              </w:rPr>
                              <w:t>（</w:t>
                            </w:r>
                            <w:r w:rsidRPr="006B5235">
                              <w:rPr>
                                <w:rFonts w:hint="eastAsia"/>
                              </w:rPr>
                              <w:t>C50% M0% Y100% K0%</w:t>
                            </w:r>
                            <w:r w:rsidRPr="006B523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3A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76.6pt;margin-top:4.85pt;width:252pt;height:23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" filled="f" stroked="f">
                <v:textbox style="mso-fit-shape-to-text:t">
                  <w:txbxContent>
                    <w:p w:rsidR="007E7A3C" w:rsidRPr="006B5235" w:rsidRDefault="007E7A3C" w:rsidP="007E7A3C">
                      <w:r w:rsidRPr="006B5235">
                        <w:rPr>
                          <w:rFonts w:hint="eastAsia"/>
                        </w:rPr>
                        <w:t>DIC-N829</w:t>
                      </w:r>
                      <w:r w:rsidRPr="006B5235">
                        <w:rPr>
                          <w:rFonts w:hint="eastAsia"/>
                        </w:rPr>
                        <w:t>（</w:t>
                      </w:r>
                      <w:r w:rsidRPr="006B5235">
                        <w:rPr>
                          <w:rFonts w:hint="eastAsia"/>
                        </w:rPr>
                        <w:t>C50% M0% Y100% K0%</w:t>
                      </w:r>
                      <w:r w:rsidRPr="006B523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259961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DEDD4" wp14:editId="7F89BC7F">
                <wp:simplePos x="0" y="0"/>
                <wp:positionH relativeFrom="column">
                  <wp:posOffset>2242820</wp:posOffset>
                </wp:positionH>
                <wp:positionV relativeFrom="paragraph">
                  <wp:posOffset>164465</wp:posOffset>
                </wp:positionV>
                <wp:extent cx="2933700" cy="302260"/>
                <wp:effectExtent l="0" t="0" r="0" b="254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7C72" w14:textId="77777777" w:rsidR="007E7A3C" w:rsidRPr="006B5235" w:rsidRDefault="007E7A3C" w:rsidP="007E7A3C">
                            <w:r w:rsidRPr="006B5235">
                              <w:rPr>
                                <w:rFonts w:hint="eastAsia"/>
                              </w:rPr>
                              <w:t>DIC-2555</w:t>
                            </w:r>
                            <w:r w:rsidRPr="006B5235">
                              <w:rPr>
                                <w:rFonts w:hint="eastAsia"/>
                              </w:rPr>
                              <w:t>（</w:t>
                            </w:r>
                            <w:r w:rsidRPr="006B5235">
                              <w:rPr>
                                <w:rFonts w:hint="eastAsia"/>
                              </w:rPr>
                              <w:t>C80% M0% Y100% K0%</w:t>
                            </w:r>
                            <w:r w:rsidRPr="006B523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A91B2" id="_x0000_s1032" type="#_x0000_t202" style="position:absolute;left:0;text-align:left;margin-left:176.6pt;margin-top:12.95pt;width:231pt;height:23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" filled="f" stroked="f">
                <v:textbox style="mso-fit-shape-to-text:t">
                  <w:txbxContent>
                    <w:p w:rsidR="007E7A3C" w:rsidRPr="006B5235" w:rsidRDefault="007E7A3C" w:rsidP="007E7A3C">
                      <w:r w:rsidRPr="006B5235">
                        <w:rPr>
                          <w:rFonts w:hint="eastAsia"/>
                        </w:rPr>
                        <w:t>DIC-2555</w:t>
                      </w:r>
                      <w:r w:rsidRPr="006B5235">
                        <w:rPr>
                          <w:rFonts w:hint="eastAsia"/>
                        </w:rPr>
                        <w:t>（</w:t>
                      </w:r>
                      <w:r w:rsidRPr="006B5235">
                        <w:rPr>
                          <w:rFonts w:hint="eastAsia"/>
                        </w:rPr>
                        <w:t>C80% M0% Y100% K0%</w:t>
                      </w:r>
                      <w:r w:rsidRPr="006B523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2115636" wp14:editId="4E253C0B">
                <wp:simplePos x="0" y="0"/>
                <wp:positionH relativeFrom="column">
                  <wp:posOffset>1656715</wp:posOffset>
                </wp:positionH>
                <wp:positionV relativeFrom="paragraph">
                  <wp:posOffset>2540</wp:posOffset>
                </wp:positionV>
                <wp:extent cx="581025" cy="285750"/>
                <wp:effectExtent l="0" t="0" r="9525" b="19050"/>
                <wp:wrapNone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285750"/>
                          <a:chOff x="0" y="285750"/>
                          <a:chExt cx="833025" cy="285750"/>
                        </a:xfrm>
                      </wpg:grpSpPr>
                      <wps:wsp>
                        <wps:cNvPr id="260" name="直線コネクタ 260"/>
                        <wps:cNvCnPr/>
                        <wps:spPr>
                          <a:xfrm flipH="1">
                            <a:off x="0" y="285750"/>
                            <a:ext cx="581024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直線コネクタ 261"/>
                        <wps:cNvCnPr/>
                        <wps:spPr>
                          <a:xfrm flipH="1">
                            <a:off x="581025" y="285750"/>
                            <a:ext cx="25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CD44E" id="グループ化 259" o:spid="_x0000_s1026" style="position:absolute;left:0;text-align:left;margin-left:130.45pt;margin-top:.2pt;width:45.75pt;height:22.5pt;z-index:251676672;mso-width-relative:margin;mso-height-relative:margin" coordorigin=",2857" coordsize="833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">
                <v:line id="直線コネクタ 260" o:spid="_x0000_s1027" style="position:absolute;flip:x;visibility:visible;mso-wrap-style:square" from="0,2857" to="581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4dhsAAAADcAAAADwAAAGRycy9kb3ducmV2LnhtbERPy4rCMBTdD/gP4QruxlQXKtUoIgjD&#10;iKJVF+4uze0Dm5vSRFv/3iwEl4fzXqw6U4knNa60rGA0jEAQp1aXnCu4nLe/MxDOI2usLJOCFzlY&#10;LXs/C4y1bflEz8TnIoSwi1FB4X0dS+nSggy6oa2JA5fZxqAPsMmlbrAN4aaS4yiaSIMlh4YCa9oU&#10;lN6Th1GQuUe9uV21z6b/+9M+2+UHbI9KDfrdeg7CU+e/4o/7TysYT8L8cCYc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VuHYbAAAAA3AAAAA8AAAAAAAAAAAAAAAAA&#10;oQIAAGRycy9kb3ducmV2LnhtbFBLBQYAAAAABAAEAPkAAACOAwAAAAA=&#10;" strokecolor="black [3040]"/>
                <v:line id="直線コネクタ 261" o:spid="_x0000_s1028" style="position:absolute;flip:x;visibility:visible;mso-wrap-style:square" from="5810,2857" to="8330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4Hc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ow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uB3DAAAA3AAAAA8AAAAAAAAAAAAA&#10;AAAAoQIAAGRycy9kb3ducmV2LnhtbFBLBQYAAAAABAAEAPkAAACRAwAAAAA=&#10;" strokecolor="black [3040]"/>
              </v:group>
            </w:pict>
          </mc:Fallback>
        </mc:AlternateContent>
      </w:r>
      <w:r w:rsidRPr="008F5B36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D5774" wp14:editId="3490AE5F">
                <wp:simplePos x="0" y="0"/>
                <wp:positionH relativeFrom="column">
                  <wp:posOffset>1894840</wp:posOffset>
                </wp:positionH>
                <wp:positionV relativeFrom="paragraph">
                  <wp:posOffset>307340</wp:posOffset>
                </wp:positionV>
                <wp:extent cx="342265" cy="342900"/>
                <wp:effectExtent l="0" t="0" r="19685" b="1905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164B9" id="直線コネクタ 25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24.2pt" to="176.1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" strokecolor="black [3040]"/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68480" behindDoc="0" locked="0" layoutInCell="1" allowOverlap="1" wp14:anchorId="2D7E32F4" wp14:editId="5D757635">
            <wp:simplePos x="0" y="0"/>
            <wp:positionH relativeFrom="column">
              <wp:posOffset>982345</wp:posOffset>
            </wp:positionH>
            <wp:positionV relativeFrom="paragraph">
              <wp:posOffset>3175</wp:posOffset>
            </wp:positionV>
            <wp:extent cx="1230630" cy="1223645"/>
            <wp:effectExtent l="0" t="0" r="7620" b="0"/>
            <wp:wrapNone/>
            <wp:docPr id="272" name="図 272" descr="C:\Users\nariko\Desktop\認証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iko\Desktop\認証マー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0630" cy="12236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9D023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3B32CDDE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2710A0EE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3FA97C9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7F9DE53D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67705297" w14:textId="77777777" w:rsidR="007E7A3C" w:rsidRPr="008F5B36" w:rsidRDefault="007E7A3C" w:rsidP="007E7A3C">
      <w:pPr>
        <w:ind w:firstLineChars="50" w:firstLine="12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(2)　縦横の比率は縦：横＝１：１とし、原則直径１．５cm以上とすること。</w:t>
      </w:r>
    </w:p>
    <w:p w14:paraId="5B1D4764" w14:textId="77777777" w:rsidR="007E7A3C" w:rsidRPr="008F5B36" w:rsidRDefault="007E7A3C" w:rsidP="007E7A3C">
      <w:pPr>
        <w:ind w:leftChars="50" w:left="465" w:hangingChars="150" w:hanging="36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(3)　色は、原則、図のとおりとするが、包装資材等の制約がある場合は、モノクロまたは単色の場合でも可とする。</w:t>
      </w:r>
      <w:r w:rsidRPr="008F5B36">
        <w:rPr>
          <w:rFonts w:asciiTheme="minorEastAsia" w:hAnsiTheme="minorEastAsia" w:hint="eastAsia"/>
          <w:color w:val="000000" w:themeColor="text1"/>
          <w:sz w:val="24"/>
          <w:szCs w:val="24"/>
        </w:rPr>
        <w:t>（デザインシート参照）</w:t>
      </w:r>
    </w:p>
    <w:p w14:paraId="0D48ADAF" w14:textId="77777777" w:rsidR="007E7A3C" w:rsidRPr="008F5B36" w:rsidRDefault="007E7A3C" w:rsidP="007E7A3C">
      <w:pPr>
        <w:ind w:leftChars="50" w:left="465" w:hangingChars="150" w:hanging="36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14:paraId="383BCAB2" w14:textId="77777777" w:rsidR="007E7A3C" w:rsidRPr="008F5B36" w:rsidRDefault="007E7A3C" w:rsidP="007E7A3C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70528" behindDoc="0" locked="0" layoutInCell="1" allowOverlap="1" wp14:anchorId="7E44B899" wp14:editId="2D6AD49F">
            <wp:simplePos x="0" y="0"/>
            <wp:positionH relativeFrom="column">
              <wp:posOffset>3785870</wp:posOffset>
            </wp:positionH>
            <wp:positionV relativeFrom="paragraph">
              <wp:posOffset>124460</wp:posOffset>
            </wp:positionV>
            <wp:extent cx="1223645" cy="12236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885" t="3279" r="10752" b="3688"/>
                    <a:stretch/>
                  </pic:blipFill>
                  <pic:spPr bwMode="auto">
                    <a:xfrm>
                      <a:off x="0" y="0"/>
                      <a:ext cx="1223645" cy="12236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36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766BA828" wp14:editId="0C893961">
            <wp:simplePos x="0" y="0"/>
            <wp:positionH relativeFrom="column">
              <wp:posOffset>575945</wp:posOffset>
            </wp:positionH>
            <wp:positionV relativeFrom="paragraph">
              <wp:posOffset>124460</wp:posOffset>
            </wp:positionV>
            <wp:extent cx="1219200" cy="12192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9200" cy="12192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36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F9291" wp14:editId="43668A0F">
                <wp:simplePos x="0" y="0"/>
                <wp:positionH relativeFrom="column">
                  <wp:posOffset>-53340</wp:posOffset>
                </wp:positionH>
                <wp:positionV relativeFrom="paragraph">
                  <wp:posOffset>3175</wp:posOffset>
                </wp:positionV>
                <wp:extent cx="1075690" cy="302260"/>
                <wp:effectExtent l="0" t="0" r="0" b="25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90F9" w14:textId="77777777" w:rsidR="007E7A3C" w:rsidRDefault="007E7A3C" w:rsidP="007E7A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B8D46" id="_x0000_s1033" type="#_x0000_t202" style="position:absolute;left:0;text-align:left;margin-left:-4.2pt;margin-top:.25pt;width:84.7pt;height:23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" filled="f" stroked="f">
                <v:textbox style="mso-fit-shape-to-text:t">
                  <w:txbxContent>
                    <w:p w:rsidR="007E7A3C" w:rsidRDefault="007E7A3C" w:rsidP="007E7A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例１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B42EE" wp14:editId="43D38A5D">
                <wp:simplePos x="0" y="0"/>
                <wp:positionH relativeFrom="column">
                  <wp:posOffset>3479800</wp:posOffset>
                </wp:positionH>
                <wp:positionV relativeFrom="paragraph">
                  <wp:posOffset>3175</wp:posOffset>
                </wp:positionV>
                <wp:extent cx="866775" cy="302260"/>
                <wp:effectExtent l="0" t="0" r="0" b="25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691C" w14:textId="77777777" w:rsidR="007E7A3C" w:rsidRDefault="007E7A3C" w:rsidP="007E7A3C">
                            <w:r>
                              <w:rPr>
                                <w:rFonts w:hint="eastAsia"/>
                              </w:rPr>
                              <w:t>例２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48112" id="_x0000_s1034" type="#_x0000_t202" style="position:absolute;left:0;text-align:left;margin-left:274pt;margin-top:.25pt;width:68.25pt;height:23.8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" filled="f" stroked="f">
                <v:textbox style="mso-fit-shape-to-text:t">
                  <w:txbxContent>
                    <w:p w:rsidR="007E7A3C" w:rsidRDefault="007E7A3C" w:rsidP="007E7A3C">
                      <w:r>
                        <w:rPr>
                          <w:rFonts w:hint="eastAsia"/>
                        </w:rPr>
                        <w:t>例２</w:t>
                      </w:r>
                    </w:p>
                  </w:txbxContent>
                </v:textbox>
              </v:shape>
            </w:pict>
          </mc:Fallback>
        </mc:AlternateContent>
      </w: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 </w:t>
      </w:r>
    </w:p>
    <w:p w14:paraId="68DBEA60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57BB4B4D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744AE6D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30E46331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FECD3" wp14:editId="51DD28BA">
                <wp:simplePos x="0" y="0"/>
                <wp:positionH relativeFrom="column">
                  <wp:posOffset>1804670</wp:posOffset>
                </wp:positionH>
                <wp:positionV relativeFrom="paragraph">
                  <wp:posOffset>69215</wp:posOffset>
                </wp:positionV>
                <wp:extent cx="1628775" cy="432000"/>
                <wp:effectExtent l="0" t="0" r="2857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32000"/>
                        </a:xfrm>
                        <a:prstGeom prst="bracketPai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6487E0" w14:textId="77777777" w:rsidR="007E7A3C" w:rsidRDefault="007E7A3C" w:rsidP="007E7A3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スミ</w:t>
                            </w:r>
                            <w:r w:rsidRPr="006B5235">
                              <w:rPr>
                                <w:rFonts w:hint="eastAsia"/>
                                <w:sz w:val="18"/>
                              </w:rPr>
                              <w:t>または単色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6B5235">
                              <w:rPr>
                                <w:rFonts w:hint="eastAsia"/>
                                <w:sz w:val="18"/>
                              </w:rPr>
                              <w:t>ベタ</w:t>
                            </w:r>
                            <w:r w:rsidRPr="006B5235">
                              <w:rPr>
                                <w:rFonts w:hint="eastAsia"/>
                                <w:sz w:val="18"/>
                              </w:rPr>
                              <w:t>100%</w:t>
                            </w:r>
                          </w:p>
                          <w:p w14:paraId="6BBD8400" w14:textId="77777777" w:rsidR="007E7A3C" w:rsidRPr="006B5235" w:rsidRDefault="007E7A3C" w:rsidP="007E7A3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6B5235">
                              <w:rPr>
                                <w:rFonts w:hint="eastAsia"/>
                                <w:sz w:val="18"/>
                              </w:rPr>
                              <w:t>葉部分はベタに対し</w:t>
                            </w:r>
                            <w:r w:rsidRPr="006B5235">
                              <w:rPr>
                                <w:rFonts w:hint="eastAsia"/>
                                <w:sz w:val="18"/>
                              </w:rPr>
                              <w:t>50%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4A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5" type="#_x0000_t185" style="position:absolute;left:0;text-align:left;margin-left:142.1pt;margin-top:5.45pt;width:128.2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" strokecolor="black [3040]">
                <v:textbox>
                  <w:txbxContent>
                    <w:p w:rsidR="007E7A3C" w:rsidRDefault="007E7A3C" w:rsidP="007E7A3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スミ</w:t>
                      </w:r>
                      <w:r w:rsidRPr="006B5235">
                        <w:rPr>
                          <w:rFonts w:hint="eastAsia"/>
                          <w:sz w:val="18"/>
                        </w:rPr>
                        <w:t>または単色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6B5235">
                        <w:rPr>
                          <w:rFonts w:hint="eastAsia"/>
                          <w:sz w:val="18"/>
                        </w:rPr>
                        <w:t>ベタ</w:t>
                      </w:r>
                      <w:r w:rsidRPr="006B5235">
                        <w:rPr>
                          <w:rFonts w:hint="eastAsia"/>
                          <w:sz w:val="18"/>
                        </w:rPr>
                        <w:t>100%</w:t>
                      </w:r>
                    </w:p>
                    <w:p w:rsidR="007E7A3C" w:rsidRPr="006B5235" w:rsidRDefault="007E7A3C" w:rsidP="007E7A3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6B5235">
                        <w:rPr>
                          <w:rFonts w:hint="eastAsia"/>
                          <w:sz w:val="18"/>
                        </w:rPr>
                        <w:t>葉部分はベタに対し</w:t>
                      </w:r>
                      <w:r w:rsidRPr="006B5235">
                        <w:rPr>
                          <w:rFonts w:hint="eastAsia"/>
                          <w:sz w:val="18"/>
                        </w:rPr>
                        <w:t>50%</w:t>
                      </w:r>
                    </w:p>
                  </w:txbxContent>
                </v:textbox>
              </v:shape>
            </w:pict>
          </mc:Fallback>
        </mc:AlternateContent>
      </w:r>
    </w:p>
    <w:p w14:paraId="44BE0F3D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A5B7917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324150B5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２　表示方法</w:t>
      </w:r>
    </w:p>
    <w:p w14:paraId="0EC1F212" w14:textId="77777777" w:rsidR="007E7A3C" w:rsidRPr="008F5B36" w:rsidRDefault="007E7A3C" w:rsidP="007E7A3C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 (1)　容器若しくは包装の見やすい箇所にシールまたは印刷で表示するものとする。ポップ等のＰＲ資材に表示する場合は、認証外農産物と明確に区分する。</w:t>
      </w:r>
    </w:p>
    <w:p w14:paraId="41704680" w14:textId="77777777" w:rsidR="007E7A3C" w:rsidRPr="008F5B36" w:rsidRDefault="007E7A3C" w:rsidP="007E7A3C">
      <w:pPr>
        <w:ind w:firstLineChars="50" w:firstLine="120"/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(2)　ガイドライン表示と併せて表示するものとする。</w:t>
      </w:r>
    </w:p>
    <w:p w14:paraId="0B4D6B8E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/>
          <w:noProof/>
          <w:color w:val="000000" w:themeColor="text1"/>
          <w:sz w:val="24"/>
        </w:rPr>
        <w:drawing>
          <wp:anchor distT="0" distB="0" distL="114300" distR="114300" simplePos="0" relativeHeight="251678720" behindDoc="0" locked="0" layoutInCell="1" allowOverlap="1" wp14:anchorId="2C704BC0" wp14:editId="6B16D8F8">
            <wp:simplePos x="0" y="0"/>
            <wp:positionH relativeFrom="column">
              <wp:posOffset>427990</wp:posOffset>
            </wp:positionH>
            <wp:positionV relativeFrom="paragraph">
              <wp:posOffset>197485</wp:posOffset>
            </wp:positionV>
            <wp:extent cx="1230630" cy="1223645"/>
            <wp:effectExtent l="0" t="0" r="7620" b="0"/>
            <wp:wrapNone/>
            <wp:docPr id="2" name="図 2" descr="C:\Users\nariko\Desktop\認証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iko\Desktop\認証マー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30630" cy="12236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8F5B36" w:rsidRPr="008F5B36" w14:paraId="5C5221ED" w14:textId="77777777" w:rsidTr="002E5CD1">
        <w:tc>
          <w:tcPr>
            <w:tcW w:w="3227" w:type="dxa"/>
          </w:tcPr>
          <w:p w14:paraId="3423CBE7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w w:val="88"/>
                <w:kern w:val="0"/>
                <w:sz w:val="18"/>
                <w:fitText w:val="2700" w:id="-1798031360"/>
              </w:rPr>
              <w:t>農林水産省新ガイドラインによる表</w:t>
            </w:r>
            <w:r w:rsidRPr="008F5B36">
              <w:rPr>
                <w:rFonts w:asciiTheme="minorEastAsia" w:hAnsiTheme="minorEastAsia" w:hint="eastAsia"/>
                <w:color w:val="000000" w:themeColor="text1"/>
                <w:spacing w:val="11"/>
                <w:w w:val="88"/>
                <w:kern w:val="0"/>
                <w:sz w:val="18"/>
                <w:fitText w:val="2700" w:id="-1798031360"/>
              </w:rPr>
              <w:t>示</w:t>
            </w:r>
          </w:p>
        </w:tc>
      </w:tr>
      <w:tr w:rsidR="008F5B36" w:rsidRPr="008F5B36" w14:paraId="320435CA" w14:textId="77777777" w:rsidTr="002E5CD1">
        <w:tc>
          <w:tcPr>
            <w:tcW w:w="3227" w:type="dxa"/>
          </w:tcPr>
          <w:p w14:paraId="55EC661A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sz w:val="18"/>
              </w:rPr>
              <w:t>特別栽培米</w:t>
            </w:r>
          </w:p>
          <w:p w14:paraId="6915C796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sz w:val="18"/>
              </w:rPr>
              <w:t>農　　薬：栽培期間中不使用</w:t>
            </w:r>
          </w:p>
          <w:p w14:paraId="0396C506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sz w:val="18"/>
              </w:rPr>
              <w:t>化学肥料</w:t>
            </w:r>
            <w:r w:rsidRPr="008F5B36">
              <w:rPr>
                <w:rFonts w:asciiTheme="minorEastAsia" w:hAnsiTheme="minorEastAsia" w:hint="eastAsia"/>
                <w:color w:val="000000" w:themeColor="text1"/>
                <w:w w:val="66"/>
                <w:kern w:val="0"/>
                <w:sz w:val="18"/>
                <w:fitText w:val="720" w:id="-1798031359"/>
              </w:rPr>
              <w:t>（窒素成分</w:t>
            </w:r>
            <w:r w:rsidRPr="008F5B36">
              <w:rPr>
                <w:rFonts w:asciiTheme="minorEastAsia" w:hAnsiTheme="minorEastAsia" w:hint="eastAsia"/>
                <w:color w:val="000000" w:themeColor="text1"/>
                <w:spacing w:val="5"/>
                <w:w w:val="66"/>
                <w:kern w:val="0"/>
                <w:sz w:val="18"/>
                <w:fitText w:val="720" w:id="-1798031359"/>
              </w:rPr>
              <w:t>）</w:t>
            </w: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：当地比○割減</w:t>
            </w:r>
          </w:p>
          <w:p w14:paraId="4A113080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栽培責任者　　○○　○○</w:t>
            </w:r>
          </w:p>
          <w:p w14:paraId="107E769E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所　在　地　　△△県△△市△△</w:t>
            </w:r>
          </w:p>
          <w:p w14:paraId="5E995640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連　絡　先　　℡</w:t>
            </w:r>
          </w:p>
          <w:p w14:paraId="3B8EC0B3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確認責任者　　○○　○○</w:t>
            </w:r>
          </w:p>
          <w:p w14:paraId="6E8358A2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所　在　地　　△△県△△市△△</w:t>
            </w:r>
          </w:p>
          <w:p w14:paraId="3FEC353D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連　絡　先　　℡</w:t>
            </w:r>
          </w:p>
          <w:p w14:paraId="63C33EB3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精米確認者　　○○　○○</w:t>
            </w:r>
          </w:p>
          <w:p w14:paraId="54493530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所　在　地　　△△県△△市△△</w:t>
            </w:r>
          </w:p>
          <w:p w14:paraId="178A5C50" w14:textId="77777777" w:rsidR="007E7A3C" w:rsidRPr="008F5B36" w:rsidRDefault="007E7A3C" w:rsidP="002E5CD1">
            <w:pPr>
              <w:spacing w:line="0" w:lineRule="atLeast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連　絡　先　　℡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992"/>
      </w:tblGrid>
      <w:tr w:rsidR="008F5B36" w:rsidRPr="008F5B36" w14:paraId="4BC83C61" w14:textId="77777777" w:rsidTr="002E5CD1">
        <w:tc>
          <w:tcPr>
            <w:tcW w:w="2835" w:type="dxa"/>
            <w:gridSpan w:val="3"/>
          </w:tcPr>
          <w:p w14:paraId="66906038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sz w:val="18"/>
              </w:rPr>
              <w:t>節減対象農薬の使用状況</w:t>
            </w:r>
          </w:p>
        </w:tc>
      </w:tr>
      <w:tr w:rsidR="008F5B36" w:rsidRPr="008F5B36" w14:paraId="376CE5C6" w14:textId="77777777" w:rsidTr="002E5CD1">
        <w:trPr>
          <w:trHeight w:val="195"/>
        </w:trPr>
        <w:tc>
          <w:tcPr>
            <w:tcW w:w="1134" w:type="dxa"/>
            <w:vAlign w:val="center"/>
          </w:tcPr>
          <w:p w14:paraId="5BC12EA0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使用資材名</w:t>
            </w:r>
          </w:p>
        </w:tc>
        <w:tc>
          <w:tcPr>
            <w:tcW w:w="709" w:type="dxa"/>
            <w:vAlign w:val="center"/>
          </w:tcPr>
          <w:p w14:paraId="1D26A4B7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用途</w:t>
            </w:r>
          </w:p>
        </w:tc>
        <w:tc>
          <w:tcPr>
            <w:tcW w:w="992" w:type="dxa"/>
            <w:vAlign w:val="center"/>
          </w:tcPr>
          <w:p w14:paraId="6E89CC3B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使用回数</w:t>
            </w:r>
          </w:p>
        </w:tc>
      </w:tr>
      <w:tr w:rsidR="008F5B36" w:rsidRPr="008F5B36" w14:paraId="1D972788" w14:textId="77777777" w:rsidTr="002E5CD1">
        <w:trPr>
          <w:trHeight w:val="285"/>
        </w:trPr>
        <w:tc>
          <w:tcPr>
            <w:tcW w:w="1134" w:type="dxa"/>
            <w:vAlign w:val="center"/>
          </w:tcPr>
          <w:p w14:paraId="67B7BDF6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○○○○</w:t>
            </w:r>
          </w:p>
          <w:p w14:paraId="0EFF68D4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△△△△</w:t>
            </w:r>
          </w:p>
          <w:p w14:paraId="7765340D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□□□□</w:t>
            </w:r>
          </w:p>
        </w:tc>
        <w:tc>
          <w:tcPr>
            <w:tcW w:w="709" w:type="dxa"/>
            <w:vAlign w:val="center"/>
          </w:tcPr>
          <w:p w14:paraId="008AC8EB" w14:textId="77777777" w:rsidR="007E7A3C" w:rsidRPr="008F5B36" w:rsidRDefault="007E7A3C" w:rsidP="002E5CD1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殺菌</w:t>
            </w:r>
          </w:p>
          <w:p w14:paraId="674A8BF4" w14:textId="77777777" w:rsidR="007E7A3C" w:rsidRPr="008F5B36" w:rsidRDefault="007E7A3C" w:rsidP="002E5CD1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殺虫</w:t>
            </w:r>
          </w:p>
          <w:p w14:paraId="31E7EC67" w14:textId="77777777" w:rsidR="007E7A3C" w:rsidRPr="008F5B36" w:rsidRDefault="007E7A3C" w:rsidP="002E5CD1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除草</w:t>
            </w:r>
          </w:p>
        </w:tc>
        <w:tc>
          <w:tcPr>
            <w:tcW w:w="992" w:type="dxa"/>
            <w:vAlign w:val="center"/>
          </w:tcPr>
          <w:p w14:paraId="29650BC7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１回</w:t>
            </w:r>
          </w:p>
          <w:p w14:paraId="24819B66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２回</w:t>
            </w:r>
          </w:p>
          <w:p w14:paraId="1B33642F" w14:textId="77777777" w:rsidR="007E7A3C" w:rsidRPr="008F5B36" w:rsidRDefault="007E7A3C" w:rsidP="002E5CD1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kern w:val="0"/>
                <w:sz w:val="18"/>
              </w:rPr>
            </w:pPr>
            <w:r w:rsidRPr="008F5B36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１回</w:t>
            </w:r>
          </w:p>
        </w:tc>
      </w:tr>
    </w:tbl>
    <w:p w14:paraId="4AD458AF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　例</w:t>
      </w:r>
    </w:p>
    <w:p w14:paraId="4F5B07F7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　　　</w:t>
      </w:r>
    </w:p>
    <w:p w14:paraId="724D7920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212CBE22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C86DB6B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6C9C7322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8F9C255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2DC077E1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</w:p>
    <w:p w14:paraId="4BC3C42F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>３　表示禁止事項</w:t>
      </w:r>
    </w:p>
    <w:p w14:paraId="304A29EC" w14:textId="77777777" w:rsidR="007E7A3C" w:rsidRPr="008F5B36" w:rsidRDefault="007E7A3C" w:rsidP="007E7A3C">
      <w:pPr>
        <w:rPr>
          <w:rFonts w:asciiTheme="minorEastAsia" w:hAnsiTheme="minorEastAsia"/>
          <w:color w:val="000000" w:themeColor="text1"/>
          <w:sz w:val="24"/>
        </w:rPr>
      </w:pPr>
      <w:r w:rsidRPr="008F5B36">
        <w:rPr>
          <w:rFonts w:asciiTheme="minorEastAsia" w:hAnsiTheme="minorEastAsia" w:hint="eastAsia"/>
          <w:color w:val="000000" w:themeColor="text1"/>
          <w:sz w:val="24"/>
        </w:rPr>
        <w:t xml:space="preserve">　実際のものよりも優良である等、栽培方法や品質について誤認させる用語や表示</w:t>
      </w:r>
    </w:p>
    <w:sectPr w:rsidR="007E7A3C" w:rsidRPr="008F5B36" w:rsidSect="00215213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A105" w14:textId="77777777" w:rsidR="00B964D1" w:rsidRDefault="00B964D1" w:rsidP="00B76E5B">
      <w:r>
        <w:separator/>
      </w:r>
    </w:p>
  </w:endnote>
  <w:endnote w:type="continuationSeparator" w:id="0">
    <w:p w14:paraId="76CFA277" w14:textId="77777777" w:rsidR="00B964D1" w:rsidRDefault="00B964D1" w:rsidP="00B7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823A" w14:textId="77777777" w:rsidR="00B964D1" w:rsidRDefault="00B964D1" w:rsidP="00B76E5B">
      <w:r>
        <w:separator/>
      </w:r>
    </w:p>
  </w:footnote>
  <w:footnote w:type="continuationSeparator" w:id="0">
    <w:p w14:paraId="5EA1ED36" w14:textId="77777777" w:rsidR="00B964D1" w:rsidRDefault="00B964D1" w:rsidP="00B7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76CD"/>
    <w:multiLevelType w:val="hybridMultilevel"/>
    <w:tmpl w:val="B916F75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46"/>
    <w:rsid w:val="00021FA0"/>
    <w:rsid w:val="0002716E"/>
    <w:rsid w:val="00030599"/>
    <w:rsid w:val="00045B19"/>
    <w:rsid w:val="00057FC0"/>
    <w:rsid w:val="00096B8F"/>
    <w:rsid w:val="000A22F7"/>
    <w:rsid w:val="001165A4"/>
    <w:rsid w:val="00134690"/>
    <w:rsid w:val="0013721B"/>
    <w:rsid w:val="00155640"/>
    <w:rsid w:val="001645F5"/>
    <w:rsid w:val="001A65E7"/>
    <w:rsid w:val="001B52CE"/>
    <w:rsid w:val="001E26E2"/>
    <w:rsid w:val="002016E2"/>
    <w:rsid w:val="00210157"/>
    <w:rsid w:val="00215213"/>
    <w:rsid w:val="00216D81"/>
    <w:rsid w:val="002274B6"/>
    <w:rsid w:val="002440BC"/>
    <w:rsid w:val="002672A2"/>
    <w:rsid w:val="00275BE8"/>
    <w:rsid w:val="00282543"/>
    <w:rsid w:val="00282A03"/>
    <w:rsid w:val="002A35E7"/>
    <w:rsid w:val="002A7473"/>
    <w:rsid w:val="002B58F7"/>
    <w:rsid w:val="002F5318"/>
    <w:rsid w:val="00301DE0"/>
    <w:rsid w:val="00314293"/>
    <w:rsid w:val="00332C2B"/>
    <w:rsid w:val="003556DD"/>
    <w:rsid w:val="00360657"/>
    <w:rsid w:val="00361FC3"/>
    <w:rsid w:val="003C1F00"/>
    <w:rsid w:val="003D6C26"/>
    <w:rsid w:val="003F0667"/>
    <w:rsid w:val="004038FD"/>
    <w:rsid w:val="00422357"/>
    <w:rsid w:val="00457553"/>
    <w:rsid w:val="004874C0"/>
    <w:rsid w:val="004F6393"/>
    <w:rsid w:val="005140B0"/>
    <w:rsid w:val="00572353"/>
    <w:rsid w:val="005770EE"/>
    <w:rsid w:val="005877DD"/>
    <w:rsid w:val="005D0A48"/>
    <w:rsid w:val="005D28AC"/>
    <w:rsid w:val="005E4611"/>
    <w:rsid w:val="006002F9"/>
    <w:rsid w:val="00611B6B"/>
    <w:rsid w:val="00622B5D"/>
    <w:rsid w:val="00634E0D"/>
    <w:rsid w:val="00635425"/>
    <w:rsid w:val="0064799D"/>
    <w:rsid w:val="00650490"/>
    <w:rsid w:val="00690BFA"/>
    <w:rsid w:val="006D5DCA"/>
    <w:rsid w:val="00700625"/>
    <w:rsid w:val="00727F2D"/>
    <w:rsid w:val="0075174D"/>
    <w:rsid w:val="0076226E"/>
    <w:rsid w:val="0076287C"/>
    <w:rsid w:val="00774F5B"/>
    <w:rsid w:val="007A4519"/>
    <w:rsid w:val="007A5ADF"/>
    <w:rsid w:val="007B291F"/>
    <w:rsid w:val="007E25F4"/>
    <w:rsid w:val="007E7A3C"/>
    <w:rsid w:val="007F03EB"/>
    <w:rsid w:val="0081627C"/>
    <w:rsid w:val="00842535"/>
    <w:rsid w:val="00845E6B"/>
    <w:rsid w:val="0085724E"/>
    <w:rsid w:val="00863946"/>
    <w:rsid w:val="00870E89"/>
    <w:rsid w:val="00882D82"/>
    <w:rsid w:val="008852F1"/>
    <w:rsid w:val="008A0A50"/>
    <w:rsid w:val="008C01C5"/>
    <w:rsid w:val="008E4914"/>
    <w:rsid w:val="008F5B36"/>
    <w:rsid w:val="00904FE9"/>
    <w:rsid w:val="00925679"/>
    <w:rsid w:val="00954E3B"/>
    <w:rsid w:val="0096553F"/>
    <w:rsid w:val="00965716"/>
    <w:rsid w:val="00967570"/>
    <w:rsid w:val="00971B9B"/>
    <w:rsid w:val="00980B1B"/>
    <w:rsid w:val="009861C7"/>
    <w:rsid w:val="009A2D61"/>
    <w:rsid w:val="009B205D"/>
    <w:rsid w:val="00A05AA0"/>
    <w:rsid w:val="00A27A9F"/>
    <w:rsid w:val="00A3256B"/>
    <w:rsid w:val="00A3429E"/>
    <w:rsid w:val="00A44291"/>
    <w:rsid w:val="00A808CC"/>
    <w:rsid w:val="00A91D33"/>
    <w:rsid w:val="00AA6DD4"/>
    <w:rsid w:val="00AA7E4B"/>
    <w:rsid w:val="00AB4F0A"/>
    <w:rsid w:val="00AD30EC"/>
    <w:rsid w:val="00B00C45"/>
    <w:rsid w:val="00B26EC8"/>
    <w:rsid w:val="00B27460"/>
    <w:rsid w:val="00B31CE9"/>
    <w:rsid w:val="00B64AA9"/>
    <w:rsid w:val="00B76E5B"/>
    <w:rsid w:val="00B964D1"/>
    <w:rsid w:val="00B976A4"/>
    <w:rsid w:val="00BB0C9D"/>
    <w:rsid w:val="00BB35CA"/>
    <w:rsid w:val="00BD4163"/>
    <w:rsid w:val="00BD435A"/>
    <w:rsid w:val="00BD6E02"/>
    <w:rsid w:val="00BE2EF4"/>
    <w:rsid w:val="00BE6146"/>
    <w:rsid w:val="00C23D7F"/>
    <w:rsid w:val="00C7503F"/>
    <w:rsid w:val="00C90BC0"/>
    <w:rsid w:val="00D15273"/>
    <w:rsid w:val="00D476EF"/>
    <w:rsid w:val="00D86A17"/>
    <w:rsid w:val="00DA5E69"/>
    <w:rsid w:val="00DB0EA1"/>
    <w:rsid w:val="00DB558C"/>
    <w:rsid w:val="00E035E3"/>
    <w:rsid w:val="00E11E9B"/>
    <w:rsid w:val="00E160E8"/>
    <w:rsid w:val="00E4626D"/>
    <w:rsid w:val="00E85DFA"/>
    <w:rsid w:val="00E901FF"/>
    <w:rsid w:val="00EB04B3"/>
    <w:rsid w:val="00EB2BE3"/>
    <w:rsid w:val="00ED3076"/>
    <w:rsid w:val="00ED719C"/>
    <w:rsid w:val="00F00D54"/>
    <w:rsid w:val="00F15E94"/>
    <w:rsid w:val="00F52F8D"/>
    <w:rsid w:val="00F56B27"/>
    <w:rsid w:val="00F7454E"/>
    <w:rsid w:val="00F87997"/>
    <w:rsid w:val="00FC0217"/>
    <w:rsid w:val="00FD31C5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199246"/>
  <w15:docId w15:val="{83B02FE4-8E72-4D65-AD6B-81A6E84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E5B"/>
  </w:style>
  <w:style w:type="paragraph" w:styleId="a5">
    <w:name w:val="footer"/>
    <w:basedOn w:val="a"/>
    <w:link w:val="a6"/>
    <w:uiPriority w:val="99"/>
    <w:unhideWhenUsed/>
    <w:rsid w:val="00B7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E5B"/>
  </w:style>
  <w:style w:type="table" w:styleId="a7">
    <w:name w:val="Table Grid"/>
    <w:basedOn w:val="a1"/>
    <w:uiPriority w:val="59"/>
    <w:rsid w:val="00C7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7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1F42-2BB9-4CA3-AAD9-311C843F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生産流通課</dc:creator>
  <cp:lastModifiedBy>HW55735</cp:lastModifiedBy>
  <cp:revision>7</cp:revision>
  <cp:lastPrinted>2016-10-28T01:06:00Z</cp:lastPrinted>
  <dcterms:created xsi:type="dcterms:W3CDTF">2023-03-29T23:45:00Z</dcterms:created>
  <dcterms:modified xsi:type="dcterms:W3CDTF">2023-04-05T00:43:00Z</dcterms:modified>
</cp:coreProperties>
</file>