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B31A" w14:textId="5359BA69" w:rsidR="00503755" w:rsidRPr="00503755" w:rsidRDefault="00503755" w:rsidP="00503755">
      <w:pPr>
        <w:jc w:val="right"/>
      </w:pPr>
      <w:bookmarkStart w:id="0" w:name="_Hlk161151054"/>
      <w:r>
        <w:rPr>
          <w:rFonts w:hint="eastAsia"/>
        </w:rPr>
        <w:t>添付書類</w:t>
      </w:r>
    </w:p>
    <w:p w14:paraId="12C098FD" w14:textId="65F91168" w:rsidR="00C77910" w:rsidRPr="006A46CB" w:rsidRDefault="006A46CB" w:rsidP="006A46CB">
      <w:pPr>
        <w:jc w:val="center"/>
        <w:rPr>
          <w:rFonts w:ascii="HGPｺﾞｼｯｸM" w:eastAsia="HGPｺﾞｼｯｸM"/>
          <w:b/>
          <w:bCs/>
          <w:sz w:val="26"/>
          <w:szCs w:val="26"/>
        </w:rPr>
      </w:pPr>
      <w:r w:rsidRPr="006A46CB">
        <w:rPr>
          <w:rFonts w:ascii="HGPｺﾞｼｯｸM" w:eastAsia="HGPｺﾞｼｯｸM" w:hint="eastAsia"/>
          <w:b/>
          <w:bCs/>
          <w:sz w:val="26"/>
          <w:szCs w:val="26"/>
        </w:rPr>
        <w:t>確　　認　　書</w:t>
      </w:r>
    </w:p>
    <w:p w14:paraId="69346E07" w14:textId="77777777" w:rsidR="006A46CB" w:rsidRDefault="006A46CB" w:rsidP="006A46CB">
      <w:pPr>
        <w:jc w:val="center"/>
        <w:rPr>
          <w:rFonts w:ascii="HGPｺﾞｼｯｸM" w:eastAsia="HGPｺﾞｼｯｸM"/>
          <w:sz w:val="24"/>
          <w:szCs w:val="24"/>
        </w:rPr>
      </w:pPr>
    </w:p>
    <w:p w14:paraId="4E27154F" w14:textId="77777777" w:rsidR="00770D8A" w:rsidRDefault="00A35A6D" w:rsidP="0089632E">
      <w:pPr>
        <w:rPr>
          <w:rFonts w:ascii="HGPｺﾞｼｯｸM" w:eastAsia="HGPｺﾞｼｯｸM"/>
          <w:sz w:val="24"/>
          <w:szCs w:val="24"/>
        </w:rPr>
      </w:pPr>
      <w:r w:rsidRPr="00865A8A">
        <w:rPr>
          <w:rFonts w:ascii="HGPｺﾞｼｯｸM" w:eastAsia="HGPｺﾞｼｯｸM" w:hint="eastAsia"/>
          <w:sz w:val="24"/>
          <w:szCs w:val="24"/>
        </w:rPr>
        <w:t>■文化</w:t>
      </w:r>
      <w:r w:rsidR="00853665" w:rsidRPr="00865A8A">
        <w:rPr>
          <w:rFonts w:ascii="HGPｺﾞｼｯｸM" w:eastAsia="HGPｺﾞｼｯｸM" w:hint="eastAsia"/>
          <w:sz w:val="24"/>
          <w:szCs w:val="24"/>
        </w:rPr>
        <w:t>活動支援</w:t>
      </w:r>
      <w:r w:rsidRPr="00865A8A">
        <w:rPr>
          <w:rFonts w:ascii="HGPｺﾞｼｯｸM" w:eastAsia="HGPｺﾞｼｯｸM" w:hint="eastAsia"/>
          <w:sz w:val="24"/>
          <w:szCs w:val="24"/>
        </w:rPr>
        <w:t>事業</w:t>
      </w:r>
      <w:r w:rsidR="00853665" w:rsidRPr="00865A8A">
        <w:rPr>
          <w:rFonts w:ascii="HGPｺﾞｼｯｸM" w:eastAsia="HGPｺﾞｼｯｸM" w:hint="eastAsia"/>
          <w:sz w:val="24"/>
          <w:szCs w:val="24"/>
        </w:rPr>
        <w:t>助成金</w:t>
      </w:r>
      <w:r w:rsidRPr="00865A8A">
        <w:rPr>
          <w:rFonts w:ascii="HGPｺﾞｼｯｸM" w:eastAsia="HGPｺﾞｼｯｸM" w:hint="eastAsia"/>
          <w:sz w:val="24"/>
          <w:szCs w:val="24"/>
        </w:rPr>
        <w:t>交付要綱に規定する消費税等仕入控除税額</w:t>
      </w:r>
      <w:r w:rsidR="00770D8A" w:rsidRPr="00770D8A">
        <w:rPr>
          <w:rFonts w:ascii="HGPｺﾞｼｯｸM" w:eastAsia="HGPｺﾞｼｯｸM" w:hint="eastAsia"/>
          <w:sz w:val="24"/>
          <w:szCs w:val="24"/>
        </w:rPr>
        <w:t>（返還額）</w:t>
      </w:r>
      <w:r w:rsidRPr="00865A8A">
        <w:rPr>
          <w:rFonts w:ascii="HGPｺﾞｼｯｸM" w:eastAsia="HGPｺﾞｼｯｸM" w:hint="eastAsia"/>
          <w:sz w:val="24"/>
          <w:szCs w:val="24"/>
        </w:rPr>
        <w:t>の発生の有無を</w:t>
      </w:r>
    </w:p>
    <w:p w14:paraId="61B206ED" w14:textId="4C695595" w:rsidR="00A35A6D" w:rsidRPr="00865A8A" w:rsidRDefault="00A35A6D" w:rsidP="00770D8A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865A8A">
        <w:rPr>
          <w:rFonts w:ascii="HGPｺﾞｼｯｸM" w:eastAsia="HGPｺﾞｼｯｸM" w:hint="eastAsia"/>
          <w:sz w:val="24"/>
          <w:szCs w:val="24"/>
        </w:rPr>
        <w:t>確認するため、申請者について、以下の区分のいずれに該当するか選択す</w:t>
      </w:r>
      <w:r w:rsidR="00853665" w:rsidRPr="00865A8A">
        <w:rPr>
          <w:rFonts w:ascii="HGPｺﾞｼｯｸM" w:eastAsia="HGPｺﾞｼｯｸM" w:hint="eastAsia"/>
          <w:sz w:val="24"/>
          <w:szCs w:val="24"/>
        </w:rPr>
        <w:t>る</w:t>
      </w:r>
      <w:r w:rsidRPr="00865A8A">
        <w:rPr>
          <w:rFonts w:ascii="HGPｺﾞｼｯｸM" w:eastAsia="HGPｺﾞｼｯｸM" w:hint="eastAsia"/>
          <w:sz w:val="24"/>
          <w:szCs w:val="24"/>
        </w:rPr>
        <w:t>こと。</w:t>
      </w:r>
    </w:p>
    <w:p w14:paraId="7C23603A" w14:textId="77777777" w:rsidR="00C90709" w:rsidRDefault="00C90709" w:rsidP="00C90709">
      <w:pPr>
        <w:spacing w:line="180" w:lineRule="exact"/>
        <w:rPr>
          <w:rFonts w:ascii="HGPｺﾞｼｯｸM" w:eastAsia="HGPｺﾞｼｯｸM"/>
        </w:rPr>
      </w:pPr>
    </w:p>
    <w:p w14:paraId="799023EE" w14:textId="1C42E1D5" w:rsidR="0054704C" w:rsidRPr="00C90709" w:rsidRDefault="00C90709" w:rsidP="00C90709">
      <w:pPr>
        <w:ind w:firstLineChars="2300" w:firstLine="5520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  <w:u w:val="single"/>
        </w:rPr>
        <w:t xml:space="preserve">申請団体名　　　　　　　　　　　　　　　　　　　　</w:t>
      </w:r>
    </w:p>
    <w:p w14:paraId="10168F15" w14:textId="77777777" w:rsidR="00C90709" w:rsidRPr="00865A8A" w:rsidRDefault="00C90709" w:rsidP="00A35A6D">
      <w:pPr>
        <w:rPr>
          <w:rFonts w:ascii="HGPｺﾞｼｯｸM" w:eastAsia="HGPｺﾞｼｯｸM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3969"/>
        <w:gridCol w:w="2126"/>
        <w:gridCol w:w="2268"/>
      </w:tblGrid>
      <w:tr w:rsidR="00853665" w:rsidRPr="00865A8A" w14:paraId="37B385A7" w14:textId="77777777" w:rsidTr="00865A8A">
        <w:tc>
          <w:tcPr>
            <w:tcW w:w="5524" w:type="dxa"/>
            <w:gridSpan w:val="2"/>
            <w:vAlign w:val="center"/>
          </w:tcPr>
          <w:p w14:paraId="6B9C8DFF" w14:textId="5BEE21CC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14:paraId="0B9E5EE2" w14:textId="77777777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記載欄</w:t>
            </w:r>
          </w:p>
          <w:p w14:paraId="70005E01" w14:textId="166464A8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(該当するものに印をつけること)</w:t>
            </w:r>
          </w:p>
        </w:tc>
        <w:tc>
          <w:tcPr>
            <w:tcW w:w="2268" w:type="dxa"/>
            <w:vAlign w:val="center"/>
          </w:tcPr>
          <w:p w14:paraId="59233BA1" w14:textId="7AE1423B" w:rsidR="00853665" w:rsidRPr="00865A8A" w:rsidRDefault="008F597C" w:rsidP="008F597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返還額</w:t>
            </w:r>
          </w:p>
        </w:tc>
      </w:tr>
      <w:tr w:rsidR="00853665" w:rsidRPr="00865A8A" w14:paraId="472EF9A0" w14:textId="77777777" w:rsidTr="00865A8A">
        <w:tc>
          <w:tcPr>
            <w:tcW w:w="5524" w:type="dxa"/>
            <w:gridSpan w:val="2"/>
            <w:vAlign w:val="center"/>
          </w:tcPr>
          <w:p w14:paraId="2D8FD3EA" w14:textId="1130E89A" w:rsidR="00177F10" w:rsidRPr="00865A8A" w:rsidRDefault="00177F10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(1)</w:t>
            </w:r>
            <w:r w:rsidR="00853665" w:rsidRPr="00865A8A">
              <w:rPr>
                <w:rFonts w:ascii="HGPｺﾞｼｯｸM" w:eastAsia="HGPｺﾞｼｯｸM" w:hint="eastAsia"/>
                <w:sz w:val="24"/>
                <w:szCs w:val="24"/>
              </w:rPr>
              <w:t>消費税法における納税義務者</w:t>
            </w:r>
          </w:p>
          <w:p w14:paraId="7D1B1C4D" w14:textId="1DED2421" w:rsidR="00853665" w:rsidRPr="00865A8A" w:rsidRDefault="00853665" w:rsidP="00564C41">
            <w:pPr>
              <w:pStyle w:val="a8"/>
              <w:ind w:leftChars="0" w:left="290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とならない者(※１)</w:t>
            </w:r>
          </w:p>
        </w:tc>
        <w:tc>
          <w:tcPr>
            <w:tcW w:w="2126" w:type="dxa"/>
            <w:vAlign w:val="center"/>
          </w:tcPr>
          <w:p w14:paraId="14199E80" w14:textId="77777777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E256F6" w14:textId="6426493C" w:rsidR="00853665" w:rsidRPr="00865A8A" w:rsidRDefault="008F597C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0円</w:t>
            </w:r>
          </w:p>
        </w:tc>
      </w:tr>
      <w:tr w:rsidR="00853665" w:rsidRPr="00865A8A" w14:paraId="628474BC" w14:textId="77777777" w:rsidTr="00C52E4B">
        <w:trPr>
          <w:trHeight w:val="720"/>
        </w:trPr>
        <w:tc>
          <w:tcPr>
            <w:tcW w:w="5524" w:type="dxa"/>
            <w:gridSpan w:val="2"/>
            <w:vAlign w:val="center"/>
          </w:tcPr>
          <w:p w14:paraId="702B5C4B" w14:textId="0B2DAC40" w:rsidR="00865A8A" w:rsidRPr="00865A8A" w:rsidRDefault="00853665" w:rsidP="00865A8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(2)免税事業者(※２)</w:t>
            </w:r>
          </w:p>
        </w:tc>
        <w:tc>
          <w:tcPr>
            <w:tcW w:w="2126" w:type="dxa"/>
            <w:vAlign w:val="center"/>
          </w:tcPr>
          <w:p w14:paraId="4A809C09" w14:textId="77777777" w:rsidR="00853665" w:rsidRPr="00865A8A" w:rsidRDefault="00853665" w:rsidP="00865A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EEE999" w14:textId="6217F453" w:rsidR="00853665" w:rsidRPr="00865A8A" w:rsidRDefault="008F597C" w:rsidP="00865A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0円</w:t>
            </w:r>
          </w:p>
        </w:tc>
      </w:tr>
      <w:tr w:rsidR="00853665" w:rsidRPr="00865A8A" w14:paraId="194DA8D5" w14:textId="77777777" w:rsidTr="004F2901">
        <w:tc>
          <w:tcPr>
            <w:tcW w:w="1555" w:type="dxa"/>
            <w:vMerge w:val="restart"/>
            <w:vAlign w:val="center"/>
          </w:tcPr>
          <w:p w14:paraId="5B5B9987" w14:textId="1533CD46" w:rsidR="00853665" w:rsidRPr="00865A8A" w:rsidRDefault="00853665" w:rsidP="004F290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(3)課税事業者</w:t>
            </w:r>
          </w:p>
        </w:tc>
        <w:tc>
          <w:tcPr>
            <w:tcW w:w="3969" w:type="dxa"/>
            <w:vAlign w:val="center"/>
          </w:tcPr>
          <w:p w14:paraId="39422EA6" w14:textId="77777777" w:rsidR="00177F10" w:rsidRPr="00865A8A" w:rsidRDefault="00853665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①簡易課税制度の</w:t>
            </w:r>
          </w:p>
          <w:p w14:paraId="0E7F4E8E" w14:textId="2F2BFF77" w:rsidR="00853665" w:rsidRPr="00865A8A" w:rsidRDefault="00853665" w:rsidP="00564C41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適用を受ける者(※３)</w:t>
            </w:r>
          </w:p>
        </w:tc>
        <w:tc>
          <w:tcPr>
            <w:tcW w:w="2126" w:type="dxa"/>
            <w:vAlign w:val="center"/>
          </w:tcPr>
          <w:p w14:paraId="44F55389" w14:textId="77777777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928038" w14:textId="0EEBF48C" w:rsidR="00853665" w:rsidRPr="00865A8A" w:rsidRDefault="008F597C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0円</w:t>
            </w:r>
          </w:p>
        </w:tc>
      </w:tr>
      <w:tr w:rsidR="00853665" w:rsidRPr="00865A8A" w14:paraId="74A1B7E7" w14:textId="77777777" w:rsidTr="004F2901">
        <w:tc>
          <w:tcPr>
            <w:tcW w:w="1555" w:type="dxa"/>
            <w:vMerge/>
            <w:vAlign w:val="center"/>
          </w:tcPr>
          <w:p w14:paraId="0C3AC6D2" w14:textId="77777777" w:rsidR="00853665" w:rsidRPr="00865A8A" w:rsidRDefault="00853665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5582EA15" w14:textId="77777777" w:rsidR="000F4AD8" w:rsidRDefault="00853665" w:rsidP="000F4AD8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②公益法人等(※４)で特定収入割合</w:t>
            </w:r>
          </w:p>
          <w:p w14:paraId="5352A79A" w14:textId="1EDE6986" w:rsidR="00853665" w:rsidRPr="00865A8A" w:rsidRDefault="00853665" w:rsidP="000F4AD8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(※５）が５％を超える者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24F4AFF0" w14:textId="77777777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5A0E60BA" w14:textId="084271BB" w:rsidR="00853665" w:rsidRPr="00865A8A" w:rsidRDefault="008F597C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0円</w:t>
            </w:r>
          </w:p>
        </w:tc>
      </w:tr>
      <w:tr w:rsidR="00853665" w:rsidRPr="00865A8A" w14:paraId="0E9B7D5E" w14:textId="77777777" w:rsidTr="004F2901"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14:paraId="457D58F9" w14:textId="77777777" w:rsidR="00853665" w:rsidRPr="00865A8A" w:rsidRDefault="00853665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1AB542" w14:textId="77777777" w:rsidR="00853665" w:rsidRPr="00865A8A" w:rsidRDefault="00853665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③上記以外の者</w:t>
            </w:r>
          </w:p>
          <w:p w14:paraId="7B190E2D" w14:textId="54683DE1" w:rsidR="00564C41" w:rsidRPr="00865A8A" w:rsidRDefault="00564C41" w:rsidP="00564C41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41DEE5" w14:textId="77777777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0A51F" w14:textId="5E586E06" w:rsidR="00853665" w:rsidRPr="00865A8A" w:rsidRDefault="00853665" w:rsidP="00564C4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65A8A">
              <w:rPr>
                <w:rFonts w:ascii="HGPｺﾞｼｯｸM" w:eastAsia="HGPｺﾞｼｯｸM" w:hint="eastAsia"/>
                <w:sz w:val="24"/>
                <w:szCs w:val="24"/>
              </w:rPr>
              <w:t>有り</w:t>
            </w:r>
          </w:p>
        </w:tc>
      </w:tr>
    </w:tbl>
    <w:p w14:paraId="1AB0CB5F" w14:textId="77777777" w:rsidR="00A35A6D" w:rsidRPr="00865A8A" w:rsidRDefault="00A35A6D" w:rsidP="00A35A6D">
      <w:pPr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※１ 消費税法における納税義務者とならない者</w:t>
      </w:r>
    </w:p>
    <w:p w14:paraId="0CF88262" w14:textId="77777777" w:rsidR="00250E31" w:rsidRDefault="00A35A6D" w:rsidP="00865A8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国内において、対価を得る資産の譲渡、貸付及び役務の提供等課税の対象となる取引を</w:t>
      </w:r>
    </w:p>
    <w:p w14:paraId="62E7944C" w14:textId="28EFA778" w:rsidR="00A35A6D" w:rsidRPr="00865A8A" w:rsidRDefault="00A35A6D" w:rsidP="00865A8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行っていない者</w:t>
      </w:r>
    </w:p>
    <w:p w14:paraId="69310AD0" w14:textId="77777777" w:rsidR="00A35A6D" w:rsidRPr="00865A8A" w:rsidRDefault="00A35A6D" w:rsidP="00A35A6D">
      <w:pPr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※２ 免税事業者</w:t>
      </w:r>
    </w:p>
    <w:p w14:paraId="2CBB182F" w14:textId="77777777" w:rsidR="00250E31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課税期間に係る基準期間（個人事業者の場合はその年の前々年、事業年度が１年である</w:t>
      </w:r>
    </w:p>
    <w:p w14:paraId="0C97B1EB" w14:textId="77777777" w:rsidR="00250E31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法人の場合はその事業年度の前々事業年度）の課税売上高が１千万円以下となり、納税</w:t>
      </w:r>
    </w:p>
    <w:p w14:paraId="5F504431" w14:textId="209B9B0B" w:rsidR="00A35A6D" w:rsidRPr="00865A8A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義務が免除される者</w:t>
      </w:r>
    </w:p>
    <w:p w14:paraId="0638471B" w14:textId="380C8783" w:rsidR="00250E31" w:rsidRPr="00865A8A" w:rsidRDefault="00A35A6D" w:rsidP="00A35A6D">
      <w:pPr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※３ 簡易課税制度の適用を受ける者</w:t>
      </w:r>
    </w:p>
    <w:p w14:paraId="430EB73C" w14:textId="77777777" w:rsidR="00250E31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課税期間に係る基準期間の課税売上高が5千万円以下であり、かつ、「簡易課税制度選</w:t>
      </w:r>
    </w:p>
    <w:p w14:paraId="40AA6FC9" w14:textId="53B788FA" w:rsidR="00A35A6D" w:rsidRPr="00865A8A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択届出書」を事前に提出している者</w:t>
      </w:r>
    </w:p>
    <w:p w14:paraId="658F383A" w14:textId="77777777" w:rsidR="00A35A6D" w:rsidRPr="00865A8A" w:rsidRDefault="00A35A6D" w:rsidP="00A35A6D">
      <w:pPr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※４ 公益法人等（消費税法別表第三に掲げる法人又は人格のない社団等）</w:t>
      </w:r>
    </w:p>
    <w:p w14:paraId="426CEA7A" w14:textId="77777777" w:rsidR="00A35A6D" w:rsidRPr="00865A8A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一般財団法人、一般社団法人、公益財団法人、公益社団法人、国立大学法人等</w:t>
      </w:r>
    </w:p>
    <w:p w14:paraId="676C2941" w14:textId="77777777" w:rsidR="00A35A6D" w:rsidRPr="00865A8A" w:rsidRDefault="00A35A6D" w:rsidP="00A35A6D">
      <w:pPr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※５ 特定収入割合</w:t>
      </w:r>
    </w:p>
    <w:p w14:paraId="3E9572A5" w14:textId="77777777" w:rsidR="00250E31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特定収入（補助金、負担金、出資金等）の合計／（税抜課税売上高＋免税売上高＋非課</w:t>
      </w:r>
    </w:p>
    <w:p w14:paraId="72BA56A1" w14:textId="065BEB0D" w:rsidR="00A35A6D" w:rsidRDefault="00A35A6D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65A8A">
        <w:rPr>
          <w:rFonts w:ascii="ＭＳ 明朝" w:eastAsia="ＭＳ 明朝" w:hAnsi="ＭＳ 明朝" w:hint="eastAsia"/>
          <w:sz w:val="24"/>
          <w:szCs w:val="24"/>
        </w:rPr>
        <w:t>税売上高＋国外売上高＋特定収入）</w:t>
      </w:r>
    </w:p>
    <w:p w14:paraId="0F5513AA" w14:textId="77777777" w:rsidR="00250E31" w:rsidRPr="00865A8A" w:rsidRDefault="00250E31" w:rsidP="00250E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E73F732" w14:textId="77777777" w:rsidR="008F597C" w:rsidRDefault="00A35A6D" w:rsidP="00250E31">
      <w:pPr>
        <w:ind w:left="240" w:hangingChars="100" w:hanging="240"/>
        <w:rPr>
          <w:rFonts w:ascii="HGPｺﾞｼｯｸM" w:eastAsia="HGPｺﾞｼｯｸM"/>
          <w:sz w:val="24"/>
          <w:szCs w:val="24"/>
          <w:u w:val="single"/>
        </w:rPr>
      </w:pPr>
      <w:r w:rsidRPr="00865A8A">
        <w:rPr>
          <w:rFonts w:ascii="HGPｺﾞｼｯｸM" w:eastAsia="HGPｺﾞｼｯｸM" w:hint="eastAsia"/>
          <w:sz w:val="24"/>
          <w:szCs w:val="24"/>
        </w:rPr>
        <w:t>■</w:t>
      </w:r>
      <w:r w:rsidRPr="00C27B4D">
        <w:rPr>
          <w:rFonts w:ascii="HGPｺﾞｼｯｸM" w:eastAsia="HGPｺﾞｼｯｸM" w:hint="eastAsia"/>
          <w:sz w:val="24"/>
          <w:szCs w:val="24"/>
          <w:u w:val="single"/>
        </w:rPr>
        <w:t>上記表(3)③に該当する場合</w:t>
      </w:r>
    </w:p>
    <w:p w14:paraId="6B60A326" w14:textId="7A0FE292" w:rsidR="00853665" w:rsidRPr="00C27B4D" w:rsidRDefault="00853665" w:rsidP="008F597C">
      <w:pPr>
        <w:ind w:leftChars="100" w:left="210" w:firstLineChars="100" w:firstLine="240"/>
        <w:rPr>
          <w:rFonts w:ascii="HGPｺﾞｼｯｸM" w:eastAsia="HGPｺﾞｼｯｸM"/>
          <w:sz w:val="24"/>
          <w:szCs w:val="24"/>
          <w:u w:val="single"/>
        </w:rPr>
      </w:pPr>
      <w:r w:rsidRPr="00C27B4D">
        <w:rPr>
          <w:rFonts w:ascii="HGPｺﾞｼｯｸM" w:eastAsia="HGPｺﾞｼｯｸM" w:hint="eastAsia"/>
          <w:sz w:val="24"/>
          <w:szCs w:val="24"/>
          <w:u w:val="single"/>
        </w:rPr>
        <w:t>助成金事業実績報告書</w:t>
      </w:r>
      <w:r w:rsidR="00A35A6D" w:rsidRPr="00C27B4D">
        <w:rPr>
          <w:rFonts w:ascii="HGPｺﾞｼｯｸM" w:eastAsia="HGPｺﾞｼｯｸM" w:hint="eastAsia"/>
          <w:sz w:val="24"/>
          <w:szCs w:val="24"/>
          <w:u w:val="single"/>
        </w:rPr>
        <w:t>で決算額を報告するに当たり、消費税及び地方消費税（以下、「消費税等」という。）を除外して提出することができるものとする。</w:t>
      </w:r>
    </w:p>
    <w:p w14:paraId="4996CA9F" w14:textId="44617F62" w:rsidR="00A35A6D" w:rsidRPr="008F597C" w:rsidRDefault="00A35A6D" w:rsidP="008F597C">
      <w:pPr>
        <w:ind w:firstLineChars="200" w:firstLine="480"/>
        <w:rPr>
          <w:rFonts w:ascii="HGPｺﾞｼｯｸM" w:eastAsia="HGPｺﾞｼｯｸM"/>
          <w:sz w:val="24"/>
          <w:szCs w:val="24"/>
          <w:u w:val="single"/>
        </w:rPr>
      </w:pPr>
      <w:r w:rsidRPr="008F597C">
        <w:rPr>
          <w:rFonts w:ascii="HGPｺﾞｼｯｸM" w:eastAsia="HGPｺﾞｼｯｸM" w:hint="eastAsia"/>
          <w:sz w:val="24"/>
          <w:szCs w:val="24"/>
          <w:u w:val="single"/>
        </w:rPr>
        <w:t>消費税等込・消費税等抜のいずれで報告するかを選択し、印をつけること。</w:t>
      </w:r>
    </w:p>
    <w:p w14:paraId="3EC10F6B" w14:textId="592E2743" w:rsidR="003019A7" w:rsidRPr="00250E31" w:rsidRDefault="00A35A6D" w:rsidP="00250E31">
      <w:pPr>
        <w:ind w:firstLineChars="900" w:firstLine="2520"/>
        <w:rPr>
          <w:rFonts w:ascii="HGPｺﾞｼｯｸM" w:eastAsia="HGPｺﾞｼｯｸM"/>
          <w:sz w:val="28"/>
          <w:szCs w:val="28"/>
        </w:rPr>
      </w:pPr>
      <w:r w:rsidRPr="00250E31">
        <w:rPr>
          <w:rFonts w:ascii="HGPｺﾞｼｯｸM" w:eastAsia="HGPｺﾞｼｯｸM" w:hint="eastAsia"/>
          <w:sz w:val="28"/>
          <w:szCs w:val="28"/>
        </w:rPr>
        <w:t>消費税等込</w:t>
      </w:r>
      <w:r w:rsidR="00250E31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Pr="00250E31">
        <w:rPr>
          <w:rFonts w:ascii="HGPｺﾞｼｯｸM" w:eastAsia="HGPｺﾞｼｯｸM" w:hint="eastAsia"/>
          <w:sz w:val="28"/>
          <w:szCs w:val="28"/>
        </w:rPr>
        <w:t xml:space="preserve"> ・ </w:t>
      </w:r>
      <w:r w:rsidR="00250E31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Pr="00250E31">
        <w:rPr>
          <w:rFonts w:ascii="HGPｺﾞｼｯｸM" w:eastAsia="HGPｺﾞｼｯｸM" w:hint="eastAsia"/>
          <w:sz w:val="28"/>
          <w:szCs w:val="28"/>
        </w:rPr>
        <w:t>消費税等抜</w:t>
      </w:r>
      <w:bookmarkEnd w:id="0"/>
    </w:p>
    <w:sectPr w:rsidR="003019A7" w:rsidRPr="00250E31" w:rsidSect="00C90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34CA" w14:textId="77777777" w:rsidR="002D19DD" w:rsidRDefault="002D19DD" w:rsidP="00853665">
      <w:r>
        <w:separator/>
      </w:r>
    </w:p>
  </w:endnote>
  <w:endnote w:type="continuationSeparator" w:id="0">
    <w:p w14:paraId="2357C440" w14:textId="77777777" w:rsidR="002D19DD" w:rsidRDefault="002D19DD" w:rsidP="0085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646C" w14:textId="77777777" w:rsidR="002D19DD" w:rsidRDefault="002D19DD" w:rsidP="00853665">
      <w:r>
        <w:separator/>
      </w:r>
    </w:p>
  </w:footnote>
  <w:footnote w:type="continuationSeparator" w:id="0">
    <w:p w14:paraId="2149633B" w14:textId="77777777" w:rsidR="002D19DD" w:rsidRDefault="002D19DD" w:rsidP="0085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A0030"/>
    <w:multiLevelType w:val="hybridMultilevel"/>
    <w:tmpl w:val="93360268"/>
    <w:lvl w:ilvl="0" w:tplc="FA262374">
      <w:start w:val="1"/>
      <w:numFmt w:val="decimal"/>
      <w:lvlText w:val="(%1)"/>
      <w:lvlJc w:val="left"/>
      <w:pPr>
        <w:ind w:left="290" w:hanging="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A7"/>
    <w:rsid w:val="00013A6B"/>
    <w:rsid w:val="000F4AD8"/>
    <w:rsid w:val="00156D56"/>
    <w:rsid w:val="00177F10"/>
    <w:rsid w:val="00250E31"/>
    <w:rsid w:val="00285D11"/>
    <w:rsid w:val="002D19DD"/>
    <w:rsid w:val="003019A7"/>
    <w:rsid w:val="004F2901"/>
    <w:rsid w:val="00503755"/>
    <w:rsid w:val="0054704C"/>
    <w:rsid w:val="00564C41"/>
    <w:rsid w:val="006A46CB"/>
    <w:rsid w:val="00770D8A"/>
    <w:rsid w:val="00853665"/>
    <w:rsid w:val="00865A8A"/>
    <w:rsid w:val="0089632E"/>
    <w:rsid w:val="008F597C"/>
    <w:rsid w:val="009C1D40"/>
    <w:rsid w:val="00A35A6D"/>
    <w:rsid w:val="00C27B4D"/>
    <w:rsid w:val="00C52E4B"/>
    <w:rsid w:val="00C77910"/>
    <w:rsid w:val="00C90709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6C1E6"/>
  <w15:chartTrackingRefBased/>
  <w15:docId w15:val="{CDDF8412-4813-4FD8-A2DE-41B2AB3E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665"/>
  </w:style>
  <w:style w:type="paragraph" w:styleId="a5">
    <w:name w:val="footer"/>
    <w:basedOn w:val="a"/>
    <w:link w:val="a6"/>
    <w:uiPriority w:val="99"/>
    <w:unhideWhenUsed/>
    <w:rsid w:val="0085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665"/>
  </w:style>
  <w:style w:type="table" w:styleId="a7">
    <w:name w:val="Table Grid"/>
    <w:basedOn w:val="a1"/>
    <w:uiPriority w:val="39"/>
    <w:rsid w:val="0085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HW54706</dc:creator>
  <cp:keywords/>
  <dc:description/>
  <cp:lastModifiedBy>HW55494</cp:lastModifiedBy>
  <cp:revision>19</cp:revision>
  <cp:lastPrinted>2024-03-12T06:35:00Z</cp:lastPrinted>
  <dcterms:created xsi:type="dcterms:W3CDTF">2023-08-10T04:59:00Z</dcterms:created>
  <dcterms:modified xsi:type="dcterms:W3CDTF">2024-07-10T05:38:00Z</dcterms:modified>
</cp:coreProperties>
</file>