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BB1" w:rsidRPr="00B6464D" w:rsidRDefault="00CB22BE" w:rsidP="00042BB1">
      <w:pPr>
        <w:rPr>
          <w:rFonts w:ascii="ＭＳ Ｐゴシック" w:eastAsia="ＭＳ Ｐゴシック" w:hAnsi="ＭＳ Ｐゴシック"/>
          <w:szCs w:val="21"/>
        </w:rPr>
      </w:pPr>
      <w:r>
        <w:rPr>
          <w:rFonts w:ascii="ＭＳ Ｐゴシック" w:eastAsia="ＭＳ Ｐゴシック" w:hAnsi="ＭＳ Ｐゴシック" w:hint="eastAsia"/>
          <w:szCs w:val="21"/>
        </w:rPr>
        <w:t>別記様式第２</w:t>
      </w:r>
      <w:bookmarkStart w:id="0" w:name="_GoBack"/>
      <w:bookmarkEnd w:id="0"/>
      <w:r w:rsidR="00DE0E52" w:rsidRPr="00B6464D">
        <w:rPr>
          <w:rFonts w:ascii="ＭＳ Ｐゴシック" w:eastAsia="ＭＳ Ｐゴシック" w:hAnsi="ＭＳ Ｐゴシック" w:hint="eastAsia"/>
          <w:szCs w:val="21"/>
        </w:rPr>
        <w:t>号（１）</w:t>
      </w:r>
    </w:p>
    <w:p w:rsidR="00042BB1" w:rsidRPr="00B6464D" w:rsidRDefault="00042BB1" w:rsidP="00042BB1">
      <w:pPr>
        <w:wordWrap w:val="0"/>
        <w:jc w:val="right"/>
        <w:rPr>
          <w:rFonts w:ascii="ＭＳ Ｐゴシック" w:eastAsia="ＭＳ Ｐゴシック" w:hAnsi="ＭＳ Ｐゴシック"/>
          <w:szCs w:val="21"/>
        </w:rPr>
      </w:pPr>
      <w:r w:rsidRPr="00B6464D">
        <w:rPr>
          <w:rFonts w:ascii="ＭＳ Ｐゴシック" w:eastAsia="ＭＳ Ｐゴシック" w:hAnsi="ＭＳ Ｐゴシック" w:hint="eastAsia"/>
          <w:szCs w:val="21"/>
        </w:rPr>
        <w:t>平成　　年　　月　　日</w:t>
      </w:r>
    </w:p>
    <w:p w:rsidR="00042BB1" w:rsidRPr="00B6464D" w:rsidRDefault="00042BB1" w:rsidP="00042BB1">
      <w:pPr>
        <w:jc w:val="right"/>
        <w:rPr>
          <w:rFonts w:ascii="ＭＳ Ｐゴシック" w:eastAsia="ＭＳ Ｐゴシック" w:hAnsi="ＭＳ Ｐゴシック"/>
          <w:szCs w:val="21"/>
        </w:rPr>
      </w:pPr>
    </w:p>
    <w:p w:rsidR="00042BB1" w:rsidRPr="00B6464D" w:rsidRDefault="00042BB1" w:rsidP="00B6464D">
      <w:pPr>
        <w:jc w:val="center"/>
        <w:rPr>
          <w:rFonts w:ascii="ＭＳ Ｐゴシック" w:eastAsia="ＭＳ Ｐゴシック" w:hAnsi="ＭＳ Ｐゴシック"/>
          <w:sz w:val="36"/>
          <w:szCs w:val="36"/>
        </w:rPr>
      </w:pPr>
      <w:r w:rsidRPr="00B6464D">
        <w:rPr>
          <w:rFonts w:ascii="ＭＳ Ｐゴシック" w:eastAsia="ＭＳ Ｐゴシック" w:hAnsi="ＭＳ Ｐゴシック" w:hint="eastAsia"/>
          <w:sz w:val="36"/>
          <w:szCs w:val="36"/>
        </w:rPr>
        <w:t>欠格事由に該当していない旨の誓約書</w:t>
      </w:r>
    </w:p>
    <w:p w:rsidR="00042BB1" w:rsidRPr="00B6464D" w:rsidRDefault="00042BB1" w:rsidP="00042BB1">
      <w:pPr>
        <w:jc w:val="center"/>
        <w:rPr>
          <w:rFonts w:ascii="ＭＳ Ｐゴシック" w:eastAsia="ＭＳ Ｐゴシック" w:hAnsi="ＭＳ Ｐゴシック"/>
          <w:szCs w:val="21"/>
        </w:rPr>
      </w:pPr>
    </w:p>
    <w:p w:rsidR="00042BB1" w:rsidRPr="00B6464D" w:rsidRDefault="00042BB1" w:rsidP="00042BB1">
      <w:pPr>
        <w:rPr>
          <w:rFonts w:ascii="ＭＳ Ｐゴシック" w:eastAsia="ＭＳ Ｐゴシック" w:hAnsi="ＭＳ Ｐゴシック"/>
          <w:szCs w:val="21"/>
        </w:rPr>
      </w:pPr>
      <w:r w:rsidRPr="00B6464D">
        <w:rPr>
          <w:rFonts w:ascii="ＭＳ Ｐゴシック" w:eastAsia="ＭＳ Ｐゴシック" w:hAnsi="ＭＳ Ｐゴシック" w:hint="eastAsia"/>
          <w:szCs w:val="21"/>
        </w:rPr>
        <w:t>石川県知事　殿</w:t>
      </w:r>
    </w:p>
    <w:p w:rsidR="00042BB1" w:rsidRPr="00B6464D" w:rsidRDefault="00042BB1" w:rsidP="00042BB1">
      <w:pPr>
        <w:rPr>
          <w:rFonts w:ascii="ＭＳ Ｐゴシック" w:eastAsia="ＭＳ Ｐゴシック" w:hAnsi="ＭＳ Ｐゴシック"/>
          <w:szCs w:val="21"/>
        </w:rPr>
      </w:pPr>
    </w:p>
    <w:p w:rsidR="00042BB1" w:rsidRPr="00B6464D" w:rsidRDefault="00042BB1" w:rsidP="00042BB1">
      <w:pPr>
        <w:rPr>
          <w:rFonts w:ascii="ＭＳ Ｐゴシック" w:eastAsia="ＭＳ Ｐゴシック" w:hAnsi="ＭＳ Ｐゴシック"/>
          <w:szCs w:val="21"/>
        </w:rPr>
      </w:pPr>
      <w:r w:rsidRPr="00B6464D">
        <w:rPr>
          <w:rFonts w:ascii="ＭＳ Ｐゴシック" w:eastAsia="ＭＳ Ｐゴシック" w:hAnsi="ＭＳ Ｐゴシック" w:hint="eastAsia"/>
          <w:szCs w:val="21"/>
        </w:rPr>
        <w:t xml:space="preserve">　　　　　　　　　　　　　　　　　　　　　　</w:t>
      </w:r>
      <w:r w:rsidR="00B6464D">
        <w:rPr>
          <w:rFonts w:ascii="ＭＳ Ｐゴシック" w:eastAsia="ＭＳ Ｐゴシック" w:hAnsi="ＭＳ Ｐゴシック" w:hint="eastAsia"/>
          <w:szCs w:val="21"/>
        </w:rPr>
        <w:t xml:space="preserve">　　　　　　　　　　</w:t>
      </w:r>
      <w:r w:rsidRPr="00B6464D">
        <w:rPr>
          <w:rFonts w:ascii="ＭＳ Ｐゴシック" w:eastAsia="ＭＳ Ｐゴシック" w:hAnsi="ＭＳ Ｐゴシック" w:hint="eastAsia"/>
          <w:szCs w:val="21"/>
        </w:rPr>
        <w:t>所在地</w:t>
      </w:r>
    </w:p>
    <w:p w:rsidR="00042BB1" w:rsidRPr="00B6464D" w:rsidRDefault="00042BB1" w:rsidP="00042BB1">
      <w:pPr>
        <w:rPr>
          <w:rFonts w:ascii="ＭＳ Ｐゴシック" w:eastAsia="ＭＳ Ｐゴシック" w:hAnsi="ＭＳ Ｐゴシック"/>
          <w:szCs w:val="21"/>
        </w:rPr>
      </w:pPr>
    </w:p>
    <w:p w:rsidR="00042BB1" w:rsidRPr="00B6464D" w:rsidRDefault="00042BB1" w:rsidP="00042BB1">
      <w:pPr>
        <w:rPr>
          <w:rFonts w:ascii="ＭＳ Ｐゴシック" w:eastAsia="ＭＳ Ｐゴシック" w:hAnsi="ＭＳ Ｐゴシック"/>
          <w:szCs w:val="21"/>
        </w:rPr>
      </w:pPr>
      <w:r w:rsidRPr="00B6464D">
        <w:rPr>
          <w:rFonts w:ascii="ＭＳ Ｐゴシック" w:eastAsia="ＭＳ Ｐゴシック" w:hAnsi="ＭＳ Ｐゴシック" w:hint="eastAsia"/>
          <w:szCs w:val="21"/>
        </w:rPr>
        <w:t xml:space="preserve">　　　　　　　　　　　　　　　　　　　　　　</w:t>
      </w:r>
      <w:r w:rsidR="00B6464D">
        <w:rPr>
          <w:rFonts w:ascii="ＭＳ Ｐゴシック" w:eastAsia="ＭＳ Ｐゴシック" w:hAnsi="ＭＳ Ｐゴシック" w:hint="eastAsia"/>
          <w:szCs w:val="21"/>
        </w:rPr>
        <w:t xml:space="preserve">　　　申請者　　</w:t>
      </w:r>
      <w:r w:rsidRPr="00B6464D">
        <w:rPr>
          <w:rFonts w:ascii="ＭＳ Ｐゴシック" w:eastAsia="ＭＳ Ｐゴシック" w:hAnsi="ＭＳ Ｐゴシック" w:hint="eastAsia"/>
          <w:szCs w:val="21"/>
        </w:rPr>
        <w:t>名称</w:t>
      </w:r>
    </w:p>
    <w:p w:rsidR="00042BB1" w:rsidRPr="00B6464D" w:rsidRDefault="00042BB1" w:rsidP="00042BB1">
      <w:pPr>
        <w:rPr>
          <w:rFonts w:ascii="ＭＳ Ｐゴシック" w:eastAsia="ＭＳ Ｐゴシック" w:hAnsi="ＭＳ Ｐゴシック"/>
          <w:szCs w:val="21"/>
        </w:rPr>
      </w:pPr>
      <w:r w:rsidRPr="00B6464D">
        <w:rPr>
          <w:rFonts w:ascii="ＭＳ Ｐゴシック" w:eastAsia="ＭＳ Ｐゴシック" w:hAnsi="ＭＳ Ｐゴシック" w:hint="eastAsia"/>
          <w:szCs w:val="21"/>
        </w:rPr>
        <w:t xml:space="preserve">　　　　　　　　　　　　　　</w:t>
      </w:r>
    </w:p>
    <w:p w:rsidR="00042BB1" w:rsidRPr="00B6464D" w:rsidRDefault="00042BB1" w:rsidP="00042BB1">
      <w:pPr>
        <w:rPr>
          <w:rFonts w:ascii="ＭＳ Ｐゴシック" w:eastAsia="ＭＳ Ｐゴシック" w:hAnsi="ＭＳ Ｐゴシック"/>
          <w:szCs w:val="21"/>
        </w:rPr>
      </w:pPr>
      <w:r w:rsidRPr="00B6464D">
        <w:rPr>
          <w:rFonts w:ascii="ＭＳ Ｐゴシック" w:eastAsia="ＭＳ Ｐゴシック" w:hAnsi="ＭＳ Ｐゴシック" w:hint="eastAsia"/>
          <w:szCs w:val="21"/>
        </w:rPr>
        <w:t xml:space="preserve">　　　　　　　　　　　　　　　　　　　　　　</w:t>
      </w:r>
      <w:r w:rsidR="00B6464D">
        <w:rPr>
          <w:rFonts w:ascii="ＭＳ Ｐゴシック" w:eastAsia="ＭＳ Ｐゴシック" w:hAnsi="ＭＳ Ｐゴシック" w:hint="eastAsia"/>
          <w:szCs w:val="21"/>
        </w:rPr>
        <w:t xml:space="preserve">　　　　　　　　　　</w:t>
      </w:r>
      <w:r w:rsidRPr="00B6464D">
        <w:rPr>
          <w:rFonts w:ascii="ＭＳ Ｐゴシック" w:eastAsia="ＭＳ Ｐゴシック" w:hAnsi="ＭＳ Ｐゴシック" w:hint="eastAsia"/>
          <w:szCs w:val="21"/>
        </w:rPr>
        <w:t xml:space="preserve">代表者名　　　　　　　　　　　　</w:t>
      </w:r>
      <w:r w:rsidR="00B6464D">
        <w:rPr>
          <w:rFonts w:ascii="ＭＳ Ｐゴシック" w:eastAsia="ＭＳ Ｐゴシック" w:hAnsi="ＭＳ Ｐゴシック" w:hint="eastAsia"/>
          <w:szCs w:val="21"/>
        </w:rPr>
        <w:t xml:space="preserve">　　　　</w:t>
      </w:r>
      <w:r w:rsidRPr="00B6464D">
        <w:rPr>
          <w:rFonts w:ascii="ＭＳ Ｐゴシック" w:eastAsia="ＭＳ Ｐゴシック" w:hAnsi="ＭＳ Ｐゴシック" w:hint="eastAsia"/>
          <w:szCs w:val="21"/>
        </w:rPr>
        <w:t xml:space="preserve">　印</w:t>
      </w:r>
    </w:p>
    <w:p w:rsidR="00042BB1" w:rsidRPr="00B6464D" w:rsidRDefault="00042BB1" w:rsidP="00042BB1">
      <w:pPr>
        <w:rPr>
          <w:rFonts w:ascii="ＭＳ Ｐゴシック" w:eastAsia="ＭＳ Ｐゴシック" w:hAnsi="ＭＳ Ｐゴシック"/>
          <w:szCs w:val="21"/>
        </w:rPr>
      </w:pPr>
    </w:p>
    <w:p w:rsidR="00042BB1" w:rsidRPr="00B6464D" w:rsidRDefault="00042BB1" w:rsidP="00042BB1">
      <w:pPr>
        <w:rPr>
          <w:rFonts w:ascii="ＭＳ Ｐゴシック" w:eastAsia="ＭＳ Ｐゴシック" w:hAnsi="ＭＳ Ｐゴシック"/>
          <w:szCs w:val="21"/>
        </w:rPr>
      </w:pPr>
    </w:p>
    <w:p w:rsidR="00042BB1" w:rsidRPr="00B6464D" w:rsidRDefault="00042BB1" w:rsidP="00042BB1">
      <w:pPr>
        <w:rPr>
          <w:rFonts w:ascii="ＭＳ Ｐゴシック" w:eastAsia="ＭＳ Ｐゴシック" w:hAnsi="ＭＳ Ｐゴシック"/>
          <w:szCs w:val="21"/>
        </w:rPr>
      </w:pPr>
    </w:p>
    <w:p w:rsidR="00042BB1" w:rsidRPr="00B6464D" w:rsidRDefault="00042BB1" w:rsidP="00156BBA">
      <w:pPr>
        <w:ind w:firstLineChars="100" w:firstLine="210"/>
        <w:rPr>
          <w:rFonts w:ascii="ＭＳ Ｐゴシック" w:eastAsia="ＭＳ Ｐゴシック" w:hAnsi="ＭＳ Ｐゴシック"/>
          <w:szCs w:val="21"/>
        </w:rPr>
      </w:pPr>
      <w:r w:rsidRPr="00B6464D">
        <w:rPr>
          <w:rFonts w:ascii="ＭＳ Ｐゴシック" w:eastAsia="ＭＳ Ｐゴシック" w:hAnsi="ＭＳ Ｐゴシック" w:hint="eastAsia"/>
          <w:szCs w:val="21"/>
        </w:rPr>
        <w:t>就学前の子どもに関する教育、保育等の総合的な提供の推進に関する法律</w:t>
      </w:r>
      <w:r w:rsidR="00156BBA" w:rsidRPr="00B6464D">
        <w:rPr>
          <w:rFonts w:ascii="ＭＳ Ｐゴシック" w:eastAsia="ＭＳ Ｐゴシック" w:hAnsi="ＭＳ Ｐゴシック" w:hint="eastAsia"/>
          <w:szCs w:val="21"/>
        </w:rPr>
        <w:t>第４条第１項に規定する認定こども園の認定の申請を行うにあたり、同法</w:t>
      </w:r>
      <w:r w:rsidR="00B56D17" w:rsidRPr="00B6464D">
        <w:rPr>
          <w:rFonts w:ascii="ＭＳ Ｐゴシック" w:eastAsia="ＭＳ Ｐゴシック" w:hAnsi="ＭＳ Ｐゴシック" w:hint="eastAsia"/>
          <w:szCs w:val="21"/>
        </w:rPr>
        <w:t>第３条第５項第４</w:t>
      </w:r>
      <w:r w:rsidRPr="00B6464D">
        <w:rPr>
          <w:rFonts w:ascii="ＭＳ Ｐゴシック" w:eastAsia="ＭＳ Ｐゴシック" w:hAnsi="ＭＳ Ｐゴシック" w:hint="eastAsia"/>
          <w:szCs w:val="21"/>
        </w:rPr>
        <w:t>号</w:t>
      </w:r>
      <w:r w:rsidR="00156BBA" w:rsidRPr="00B6464D">
        <w:rPr>
          <w:rFonts w:ascii="ＭＳ Ｐゴシック" w:eastAsia="ＭＳ Ｐゴシック" w:hAnsi="ＭＳ Ｐゴシック" w:hint="eastAsia"/>
          <w:szCs w:val="21"/>
        </w:rPr>
        <w:t>イからチ</w:t>
      </w:r>
      <w:r w:rsidR="00856064" w:rsidRPr="00B6464D">
        <w:rPr>
          <w:rFonts w:ascii="ＭＳ Ｐゴシック" w:eastAsia="ＭＳ Ｐゴシック" w:hAnsi="ＭＳ Ｐゴシック" w:hint="eastAsia"/>
          <w:szCs w:val="21"/>
        </w:rPr>
        <w:t>に</w:t>
      </w:r>
      <w:r w:rsidRPr="00B6464D">
        <w:rPr>
          <w:rFonts w:ascii="ＭＳ Ｐゴシック" w:eastAsia="ＭＳ Ｐゴシック" w:hAnsi="ＭＳ Ｐゴシック" w:hint="eastAsia"/>
          <w:szCs w:val="21"/>
        </w:rPr>
        <w:t>該当しない者であることを誓約します。</w:t>
      </w:r>
    </w:p>
    <w:p w:rsidR="007F2661" w:rsidRPr="00B6464D" w:rsidRDefault="007F2661">
      <w:pPr>
        <w:rPr>
          <w:rFonts w:ascii="ＭＳ Ｐゴシック" w:eastAsia="ＭＳ Ｐゴシック" w:hAnsi="ＭＳ Ｐゴシック"/>
          <w:szCs w:val="21"/>
        </w:rPr>
      </w:pPr>
    </w:p>
    <w:p w:rsidR="007F2661" w:rsidRPr="00B6464D" w:rsidRDefault="007F2661">
      <w:pPr>
        <w:widowControl/>
        <w:jc w:val="left"/>
        <w:rPr>
          <w:rFonts w:ascii="ＭＳ Ｐゴシック" w:eastAsia="ＭＳ Ｐゴシック" w:hAnsi="ＭＳ Ｐゴシック"/>
          <w:szCs w:val="21"/>
        </w:rPr>
      </w:pPr>
      <w:r w:rsidRPr="00B6464D">
        <w:rPr>
          <w:rFonts w:ascii="ＭＳ Ｐゴシック" w:eastAsia="ＭＳ Ｐゴシック" w:hAnsi="ＭＳ Ｐゴシック"/>
          <w:szCs w:val="21"/>
        </w:rPr>
        <w:br w:type="page"/>
      </w:r>
    </w:p>
    <w:p w:rsidR="007F2661" w:rsidRPr="007F2661" w:rsidRDefault="007F2661" w:rsidP="007F2661">
      <w:pPr>
        <w:spacing w:line="280" w:lineRule="exact"/>
        <w:rPr>
          <w:sz w:val="22"/>
        </w:rPr>
      </w:pPr>
      <w:r w:rsidRPr="007F2661">
        <w:rPr>
          <w:rFonts w:hint="eastAsia"/>
          <w:sz w:val="22"/>
        </w:rPr>
        <w:lastRenderedPageBreak/>
        <w:t>（参考）</w:t>
      </w:r>
    </w:p>
    <w:p w:rsidR="007F2661" w:rsidRPr="002A78A4" w:rsidRDefault="007F2661" w:rsidP="007F2661">
      <w:pPr>
        <w:spacing w:line="280" w:lineRule="exact"/>
        <w:rPr>
          <w:sz w:val="20"/>
          <w:szCs w:val="20"/>
        </w:rPr>
      </w:pPr>
      <w:r w:rsidRPr="002A78A4">
        <w:rPr>
          <w:rFonts w:hint="eastAsia"/>
          <w:sz w:val="20"/>
          <w:szCs w:val="20"/>
        </w:rPr>
        <w:t>就学前の子どもに関する教育、保育等の総合的な提供の推進に関する法律第三条第五項第四号</w:t>
      </w:r>
    </w:p>
    <w:p w:rsidR="007F2661" w:rsidRPr="002A78A4" w:rsidRDefault="007F2661" w:rsidP="007F2661">
      <w:pPr>
        <w:spacing w:line="280" w:lineRule="exact"/>
        <w:rPr>
          <w:sz w:val="20"/>
          <w:szCs w:val="20"/>
        </w:rPr>
      </w:pPr>
    </w:p>
    <w:p w:rsidR="007F2661" w:rsidRPr="002A78A4" w:rsidRDefault="007F2661" w:rsidP="007F2661">
      <w:pPr>
        <w:spacing w:line="280" w:lineRule="exact"/>
        <w:ind w:left="180" w:hangingChars="100" w:hanging="180"/>
        <w:rPr>
          <w:sz w:val="18"/>
          <w:szCs w:val="18"/>
        </w:rPr>
      </w:pPr>
      <w:r w:rsidRPr="002A78A4">
        <w:rPr>
          <w:rFonts w:hint="eastAsia"/>
          <w:sz w:val="18"/>
          <w:szCs w:val="18"/>
        </w:rPr>
        <w:t>イ　申請者が、禁錮以上の刑に処せられ、その執行を終わり、又は執行を受けることがなくなるまでの者であるとき。</w:t>
      </w:r>
    </w:p>
    <w:p w:rsidR="007F2661" w:rsidRPr="002A78A4" w:rsidRDefault="007F2661" w:rsidP="007F2661">
      <w:pPr>
        <w:spacing w:line="280" w:lineRule="exact"/>
        <w:ind w:left="180" w:hangingChars="100" w:hanging="180"/>
        <w:rPr>
          <w:sz w:val="18"/>
          <w:szCs w:val="18"/>
        </w:rPr>
      </w:pPr>
      <w:r w:rsidRPr="002A78A4">
        <w:rPr>
          <w:rFonts w:hint="eastAsia"/>
          <w:sz w:val="18"/>
          <w:szCs w:val="18"/>
        </w:rPr>
        <w:t>ロ　申請者が、この法律その他国民の福祉若しくは学校教育に関する法律で政令で定めるもの</w:t>
      </w:r>
      <w:r w:rsidRPr="002A78A4">
        <w:rPr>
          <w:rFonts w:hint="eastAsia"/>
          <w:sz w:val="18"/>
          <w:szCs w:val="18"/>
        </w:rPr>
        <w:t>(</w:t>
      </w:r>
      <w:r w:rsidRPr="002A78A4">
        <w:rPr>
          <w:rFonts w:hint="eastAsia"/>
          <w:sz w:val="18"/>
          <w:szCs w:val="18"/>
        </w:rPr>
        <w:t>※</w:t>
      </w:r>
      <w:r w:rsidRPr="002A78A4">
        <w:rPr>
          <w:rFonts w:hint="eastAsia"/>
          <w:sz w:val="18"/>
          <w:szCs w:val="18"/>
        </w:rPr>
        <w:t>1)</w:t>
      </w:r>
      <w:r w:rsidRPr="002A78A4">
        <w:rPr>
          <w:rFonts w:hint="eastAsia"/>
          <w:sz w:val="18"/>
          <w:szCs w:val="18"/>
        </w:rPr>
        <w:t>の規定により罰金の刑に処せられ、その執行を終わり、又は執行を受けることがなくなるまでの者であるとき。</w:t>
      </w:r>
    </w:p>
    <w:p w:rsidR="007F2661" w:rsidRPr="002A78A4" w:rsidRDefault="007F2661" w:rsidP="007F2661">
      <w:pPr>
        <w:spacing w:line="280" w:lineRule="exact"/>
        <w:ind w:left="180" w:hangingChars="100" w:hanging="180"/>
        <w:rPr>
          <w:sz w:val="18"/>
          <w:szCs w:val="18"/>
        </w:rPr>
      </w:pPr>
      <w:r w:rsidRPr="002A78A4">
        <w:rPr>
          <w:rFonts w:hint="eastAsia"/>
          <w:sz w:val="18"/>
          <w:szCs w:val="18"/>
        </w:rPr>
        <w:t>ハ　申請者が、労働に関する法律の規定であって政令で定めるもの</w:t>
      </w:r>
      <w:r w:rsidRPr="002A78A4">
        <w:rPr>
          <w:rFonts w:hint="eastAsia"/>
          <w:sz w:val="18"/>
          <w:szCs w:val="18"/>
        </w:rPr>
        <w:t>(</w:t>
      </w:r>
      <w:r w:rsidRPr="002A78A4">
        <w:rPr>
          <w:rFonts w:hint="eastAsia"/>
          <w:sz w:val="18"/>
          <w:szCs w:val="18"/>
        </w:rPr>
        <w:t>※</w:t>
      </w:r>
      <w:r w:rsidRPr="002A78A4">
        <w:rPr>
          <w:rFonts w:hint="eastAsia"/>
          <w:sz w:val="18"/>
          <w:szCs w:val="18"/>
        </w:rPr>
        <w:t>2)</w:t>
      </w:r>
      <w:r w:rsidRPr="002A78A4">
        <w:rPr>
          <w:rFonts w:hint="eastAsia"/>
          <w:sz w:val="18"/>
          <w:szCs w:val="18"/>
        </w:rPr>
        <w:t>により罰金の刑に処せられ、その執行を終わり、又は執行を受けることがなくなるまでの者であるとき。</w:t>
      </w:r>
    </w:p>
    <w:p w:rsidR="007F2661" w:rsidRPr="002A78A4" w:rsidRDefault="007F2661" w:rsidP="007F2661">
      <w:pPr>
        <w:spacing w:line="280" w:lineRule="exact"/>
        <w:ind w:left="180" w:hangingChars="100" w:hanging="180"/>
        <w:rPr>
          <w:sz w:val="18"/>
          <w:szCs w:val="18"/>
        </w:rPr>
      </w:pPr>
      <w:r w:rsidRPr="002A78A4">
        <w:rPr>
          <w:rFonts w:hint="eastAsia"/>
          <w:sz w:val="18"/>
          <w:szCs w:val="18"/>
        </w:rPr>
        <w:t>ニ　申請者が、第七条第一項の規定により認定を取り消され、その取消しの日から起算して五年を経過しない者（当該認定を取り消された者が法人である場合においては、当該取消しの処分に係る行政手続法（平成五年法律第八十八号）第十五条の規定による通知があっ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ホ及び第十七条第二項第七号において同じ。）又はその事業を管理する者その他の政令で定める使用人（以下この号において「役員等」という。）</w:t>
      </w:r>
      <w:r w:rsidRPr="002A78A4">
        <w:rPr>
          <w:rFonts w:hint="eastAsia"/>
          <w:sz w:val="18"/>
          <w:szCs w:val="18"/>
        </w:rPr>
        <w:t>(</w:t>
      </w:r>
      <w:r w:rsidRPr="002A78A4">
        <w:rPr>
          <w:rFonts w:hint="eastAsia"/>
          <w:sz w:val="18"/>
          <w:szCs w:val="18"/>
        </w:rPr>
        <w:t>※</w:t>
      </w:r>
      <w:r w:rsidRPr="002A78A4">
        <w:rPr>
          <w:rFonts w:hint="eastAsia"/>
          <w:sz w:val="18"/>
          <w:szCs w:val="18"/>
        </w:rPr>
        <w:t>3)</w:t>
      </w:r>
      <w:r w:rsidRPr="002A78A4">
        <w:rPr>
          <w:rFonts w:hint="eastAsia"/>
          <w:sz w:val="18"/>
          <w:szCs w:val="18"/>
        </w:rPr>
        <w:t>であった者で当該取消しの日から起算して五年を経過しないものを含み、当該認定を取り消された者が法人でない場合においては、当該通知があった日前六十日以内に当該事業の管理者であった者で当該取消しの日から起算して五年を経過しないものを含む。）であるとき。ただし、当該認定の取消しが、認定こども園の認定の取消しのうち当該認定の取消しの処分の理由となった事実及び当該事実の発生を防止するための当該認定こども園の設置者による業務管理体制の整備についての取組の状況その他の当該事実に関して当該認定こども園の設置者が有していた責任の程度を考慮して、ニ本文に規定する認定の取消しに該当しないこととすることが相当であると認められるものとして主務省令で定めるもの</w:t>
      </w:r>
      <w:r w:rsidRPr="002A78A4">
        <w:rPr>
          <w:rFonts w:hint="eastAsia"/>
          <w:sz w:val="18"/>
          <w:szCs w:val="18"/>
        </w:rPr>
        <w:t>(</w:t>
      </w:r>
      <w:r w:rsidRPr="002A78A4">
        <w:rPr>
          <w:rFonts w:hint="eastAsia"/>
          <w:sz w:val="18"/>
          <w:szCs w:val="18"/>
        </w:rPr>
        <w:t>※</w:t>
      </w:r>
      <w:r w:rsidRPr="002A78A4">
        <w:rPr>
          <w:rFonts w:hint="eastAsia"/>
          <w:sz w:val="18"/>
          <w:szCs w:val="18"/>
        </w:rPr>
        <w:t>4)</w:t>
      </w:r>
      <w:r w:rsidRPr="002A78A4">
        <w:rPr>
          <w:rFonts w:hint="eastAsia"/>
          <w:sz w:val="18"/>
          <w:szCs w:val="18"/>
        </w:rPr>
        <w:t>に該当する場合を除く。</w:t>
      </w:r>
    </w:p>
    <w:p w:rsidR="007F2661" w:rsidRPr="002A78A4" w:rsidRDefault="007F2661" w:rsidP="007F2661">
      <w:pPr>
        <w:spacing w:line="280" w:lineRule="exact"/>
        <w:ind w:left="180" w:hangingChars="100" w:hanging="180"/>
        <w:rPr>
          <w:sz w:val="18"/>
          <w:szCs w:val="18"/>
        </w:rPr>
      </w:pPr>
      <w:r w:rsidRPr="002A78A4">
        <w:rPr>
          <w:rFonts w:hint="eastAsia"/>
          <w:sz w:val="18"/>
          <w:szCs w:val="18"/>
        </w:rPr>
        <w:t>ホ　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主務省令で定めるもの（以下ホにおいて「申請者の親会社等」という。）</w:t>
      </w:r>
      <w:r w:rsidRPr="002A78A4">
        <w:rPr>
          <w:rFonts w:hint="eastAsia"/>
          <w:sz w:val="18"/>
          <w:szCs w:val="18"/>
        </w:rPr>
        <w:t>(</w:t>
      </w:r>
      <w:r w:rsidRPr="002A78A4">
        <w:rPr>
          <w:rFonts w:hint="eastAsia"/>
          <w:sz w:val="18"/>
          <w:szCs w:val="18"/>
        </w:rPr>
        <w:t>※</w:t>
      </w:r>
      <w:r w:rsidRPr="002A78A4">
        <w:rPr>
          <w:rFonts w:hint="eastAsia"/>
          <w:sz w:val="18"/>
          <w:szCs w:val="18"/>
        </w:rPr>
        <w:t>5)</w:t>
      </w:r>
      <w:r w:rsidRPr="002A78A4">
        <w:rPr>
          <w:rFonts w:hint="eastAsia"/>
          <w:sz w:val="18"/>
          <w:szCs w:val="18"/>
        </w:rPr>
        <w:t>、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主務省令で定めるもの</w:t>
      </w:r>
      <w:r w:rsidRPr="002A78A4">
        <w:rPr>
          <w:rFonts w:hint="eastAsia"/>
          <w:sz w:val="18"/>
          <w:szCs w:val="18"/>
        </w:rPr>
        <w:t>(</w:t>
      </w:r>
      <w:r w:rsidRPr="002A78A4">
        <w:rPr>
          <w:rFonts w:hint="eastAsia"/>
          <w:sz w:val="18"/>
          <w:szCs w:val="18"/>
        </w:rPr>
        <w:t>※</w:t>
      </w:r>
      <w:r w:rsidRPr="002A78A4">
        <w:rPr>
          <w:rFonts w:hint="eastAsia"/>
          <w:sz w:val="18"/>
          <w:szCs w:val="18"/>
        </w:rPr>
        <w:t>6)</w:t>
      </w:r>
      <w:r w:rsidRPr="002A78A4">
        <w:rPr>
          <w:rFonts w:hint="eastAsia"/>
          <w:sz w:val="18"/>
          <w:szCs w:val="18"/>
        </w:rPr>
        <w:t>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主務省令で定めるもの</w:t>
      </w:r>
      <w:r w:rsidRPr="002A78A4">
        <w:rPr>
          <w:rFonts w:hint="eastAsia"/>
          <w:sz w:val="18"/>
          <w:szCs w:val="18"/>
        </w:rPr>
        <w:t>(</w:t>
      </w:r>
      <w:r w:rsidRPr="002A78A4">
        <w:rPr>
          <w:rFonts w:hint="eastAsia"/>
          <w:sz w:val="18"/>
          <w:szCs w:val="18"/>
        </w:rPr>
        <w:t>※</w:t>
      </w:r>
      <w:r w:rsidRPr="002A78A4">
        <w:rPr>
          <w:rFonts w:hint="eastAsia"/>
          <w:sz w:val="18"/>
          <w:szCs w:val="18"/>
        </w:rPr>
        <w:t>7)</w:t>
      </w:r>
      <w:r w:rsidRPr="002A78A4">
        <w:rPr>
          <w:rFonts w:hint="eastAsia"/>
          <w:sz w:val="18"/>
          <w:szCs w:val="18"/>
        </w:rPr>
        <w:t>のうち、当該申請者と主務省令で定める密接な関係を有する法人</w:t>
      </w:r>
      <w:r w:rsidRPr="002A78A4">
        <w:rPr>
          <w:rFonts w:hint="eastAsia"/>
          <w:sz w:val="18"/>
          <w:szCs w:val="18"/>
        </w:rPr>
        <w:t>(</w:t>
      </w:r>
      <w:r w:rsidRPr="002A78A4">
        <w:rPr>
          <w:rFonts w:hint="eastAsia"/>
          <w:sz w:val="18"/>
          <w:szCs w:val="18"/>
        </w:rPr>
        <w:t>※</w:t>
      </w:r>
      <w:r w:rsidRPr="002A78A4">
        <w:rPr>
          <w:rFonts w:hint="eastAsia"/>
          <w:sz w:val="18"/>
          <w:szCs w:val="18"/>
        </w:rPr>
        <w:t>8)</w:t>
      </w:r>
      <w:r w:rsidRPr="002A78A4">
        <w:rPr>
          <w:rFonts w:hint="eastAsia"/>
          <w:sz w:val="18"/>
          <w:szCs w:val="18"/>
        </w:rPr>
        <w:t>をいう。）が、第七条第一項の規定により認定を取り消され、その取消しの日から起算して五年を経過していないとき。ただし、当該認定の取消しが、認定こども園の認定の取消しのうち当該認定の取消しの処分の理由となった事実及び当該事実の発生を防止するための当該認定こども園の設置者による業務管理体制の整備についての取組の状況その他の当該事実に関して当該認定こども園の設置者が有していた責任の程度を考慮して、ホ本文に規定する認定の取消しに該当しないこととすることが相当であると認められるものとして主務省令で定めるもの</w:t>
      </w:r>
      <w:r w:rsidRPr="002A78A4">
        <w:rPr>
          <w:rFonts w:hint="eastAsia"/>
          <w:sz w:val="18"/>
          <w:szCs w:val="18"/>
        </w:rPr>
        <w:t>(</w:t>
      </w:r>
      <w:r w:rsidRPr="002A78A4">
        <w:rPr>
          <w:rFonts w:hint="eastAsia"/>
          <w:sz w:val="18"/>
          <w:szCs w:val="18"/>
        </w:rPr>
        <w:t>※</w:t>
      </w:r>
      <w:r w:rsidRPr="002A78A4">
        <w:rPr>
          <w:rFonts w:hint="eastAsia"/>
          <w:sz w:val="18"/>
          <w:szCs w:val="18"/>
        </w:rPr>
        <w:t>4)</w:t>
      </w:r>
      <w:r w:rsidRPr="002A78A4">
        <w:rPr>
          <w:rFonts w:hint="eastAsia"/>
          <w:sz w:val="18"/>
          <w:szCs w:val="18"/>
        </w:rPr>
        <w:t>に該当する場合を除く。</w:t>
      </w:r>
    </w:p>
    <w:p w:rsidR="007F2661" w:rsidRPr="002A78A4" w:rsidRDefault="007F2661" w:rsidP="007F2661">
      <w:pPr>
        <w:spacing w:line="280" w:lineRule="exact"/>
        <w:ind w:left="180" w:hangingChars="100" w:hanging="180"/>
        <w:rPr>
          <w:sz w:val="18"/>
          <w:szCs w:val="18"/>
        </w:rPr>
      </w:pPr>
      <w:r w:rsidRPr="002A78A4">
        <w:rPr>
          <w:rFonts w:hint="eastAsia"/>
          <w:sz w:val="18"/>
          <w:szCs w:val="18"/>
        </w:rPr>
        <w:t>へ　申請者が、認定の申請前五年以内に教育又は保育に関し不正又は著しく不当な行為をした者であるとき。</w:t>
      </w:r>
    </w:p>
    <w:p w:rsidR="007F2661" w:rsidRPr="002A78A4" w:rsidRDefault="007F2661" w:rsidP="007F2661">
      <w:pPr>
        <w:spacing w:line="280" w:lineRule="exact"/>
        <w:ind w:left="180" w:hangingChars="100" w:hanging="180"/>
        <w:rPr>
          <w:sz w:val="18"/>
          <w:szCs w:val="18"/>
        </w:rPr>
      </w:pPr>
    </w:p>
    <w:p w:rsidR="007F2661" w:rsidRPr="002A78A4" w:rsidRDefault="007F2661" w:rsidP="007F2661">
      <w:pPr>
        <w:spacing w:line="280" w:lineRule="exact"/>
        <w:ind w:left="180" w:hangingChars="100" w:hanging="180"/>
        <w:rPr>
          <w:sz w:val="18"/>
          <w:szCs w:val="18"/>
        </w:rPr>
      </w:pPr>
      <w:r w:rsidRPr="002A78A4">
        <w:rPr>
          <w:rFonts w:hint="eastAsia"/>
          <w:sz w:val="18"/>
          <w:szCs w:val="18"/>
        </w:rPr>
        <w:t>ト　申請者が、法人で、その役員等のうちにイからニまで又はヘのいずれかに該当する者のあるものであるとき。</w:t>
      </w:r>
    </w:p>
    <w:p w:rsidR="007F2661" w:rsidRPr="002A78A4" w:rsidRDefault="007F2661" w:rsidP="007F2661">
      <w:pPr>
        <w:spacing w:line="280" w:lineRule="exact"/>
        <w:ind w:left="180" w:hangingChars="100" w:hanging="180"/>
        <w:rPr>
          <w:sz w:val="18"/>
          <w:szCs w:val="18"/>
        </w:rPr>
      </w:pPr>
      <w:r w:rsidRPr="002A78A4">
        <w:rPr>
          <w:rFonts w:hint="eastAsia"/>
          <w:sz w:val="18"/>
          <w:szCs w:val="18"/>
        </w:rPr>
        <w:t>チ　申請者が、法人でない者で、その管理者がイからニまで又はヘのいずれかに該当する者であるとき。</w:t>
      </w:r>
    </w:p>
    <w:p w:rsidR="007F2661" w:rsidRPr="002A78A4" w:rsidRDefault="007F2661" w:rsidP="007F2661">
      <w:pPr>
        <w:spacing w:line="280" w:lineRule="exact"/>
        <w:ind w:left="180" w:hangingChars="100" w:hanging="180"/>
        <w:rPr>
          <w:sz w:val="18"/>
          <w:szCs w:val="18"/>
        </w:rPr>
      </w:pPr>
    </w:p>
    <w:p w:rsidR="007F2661" w:rsidRPr="002A78A4" w:rsidRDefault="007F2661" w:rsidP="007F2661">
      <w:pPr>
        <w:spacing w:line="280" w:lineRule="exact"/>
        <w:ind w:leftChars="100" w:left="390" w:hangingChars="100" w:hanging="180"/>
        <w:rPr>
          <w:sz w:val="18"/>
          <w:szCs w:val="18"/>
        </w:rPr>
      </w:pPr>
      <w:r w:rsidRPr="002A78A4">
        <w:rPr>
          <w:rFonts w:hint="eastAsia"/>
          <w:sz w:val="18"/>
          <w:szCs w:val="18"/>
        </w:rPr>
        <w:lastRenderedPageBreak/>
        <w:t>(</w:t>
      </w:r>
      <w:r w:rsidRPr="002A78A4">
        <w:rPr>
          <w:rFonts w:hint="eastAsia"/>
          <w:sz w:val="18"/>
          <w:szCs w:val="18"/>
        </w:rPr>
        <w:t>※</w:t>
      </w:r>
      <w:r w:rsidRPr="002A78A4">
        <w:rPr>
          <w:rFonts w:hint="eastAsia"/>
          <w:sz w:val="18"/>
          <w:szCs w:val="18"/>
        </w:rPr>
        <w:t xml:space="preserve">1) </w:t>
      </w:r>
      <w:r w:rsidRPr="002A78A4">
        <w:rPr>
          <w:rFonts w:hint="eastAsia"/>
          <w:sz w:val="18"/>
          <w:szCs w:val="18"/>
        </w:rPr>
        <w:t>国民の福祉若しくは学校教育に関する法律で政令で定めるものとは、学校教育法、児童福祉法、教育職員免許法、生活保護法、社会福祉法、社会福祉及び介護福祉法、介護保険法、児童買春、児童ポルノに係る行為等の処罰及び児童の保護等に関する法律、児童虐待の防止等に関する法律、障害者の日常生活及び社会生活を総合的に支援するための法律、障害者虐待の防止、障害者の擁護者に対する支援等に関する法律、子ども・子育て支援法</w:t>
      </w:r>
    </w:p>
    <w:p w:rsidR="007F2661" w:rsidRPr="002A78A4" w:rsidRDefault="007F2661" w:rsidP="007F2661">
      <w:pPr>
        <w:spacing w:line="280" w:lineRule="exact"/>
        <w:ind w:leftChars="100" w:left="390" w:hangingChars="100" w:hanging="180"/>
        <w:rPr>
          <w:sz w:val="18"/>
          <w:szCs w:val="18"/>
        </w:rPr>
      </w:pPr>
    </w:p>
    <w:p w:rsidR="007F2661" w:rsidRPr="002A78A4" w:rsidRDefault="007F2661" w:rsidP="007F2661">
      <w:pPr>
        <w:spacing w:line="280" w:lineRule="exact"/>
        <w:ind w:leftChars="100" w:left="390" w:hangingChars="100" w:hanging="180"/>
        <w:rPr>
          <w:sz w:val="18"/>
          <w:szCs w:val="18"/>
        </w:rPr>
      </w:pPr>
      <w:r w:rsidRPr="002A78A4">
        <w:rPr>
          <w:rFonts w:hint="eastAsia"/>
          <w:sz w:val="18"/>
          <w:szCs w:val="18"/>
        </w:rPr>
        <w:t>(</w:t>
      </w:r>
      <w:r w:rsidRPr="002A78A4">
        <w:rPr>
          <w:rFonts w:hint="eastAsia"/>
          <w:sz w:val="18"/>
          <w:szCs w:val="18"/>
        </w:rPr>
        <w:t>※</w:t>
      </w:r>
      <w:r w:rsidRPr="002A78A4">
        <w:rPr>
          <w:rFonts w:hint="eastAsia"/>
          <w:sz w:val="18"/>
          <w:szCs w:val="18"/>
        </w:rPr>
        <w:t xml:space="preserve">2) </w:t>
      </w:r>
      <w:r w:rsidRPr="002A78A4">
        <w:rPr>
          <w:rFonts w:hint="eastAsia"/>
          <w:sz w:val="18"/>
          <w:szCs w:val="18"/>
        </w:rPr>
        <w:t>労働に関する法律の規定であって政令で定めるものとは、労働基準法第百十七条、第百十八条第一項（同法第六条及び第五十六条の規定に係る部分に限る。）、第百十九条（同法第十六条、第十七条、第十八条第一項及び第三十七条の規定に係る部分に限る。）及び第百二十条（同法第十八条第七項及び第二十三条から第二十七条までの規定に係る部分に限る。）の規定並びにこれらの規定に係る同法第百二十一条の規定（これらの規定が労働者派遣事業の適正な運営の確保及び派遣労働者の保護等に関する法律第四十四条（第四項を除く。）の規定により適用される場合を含む。）、最低賃金法第四十条の規定及び同条の規定に係る同法第四十二条の規定、賃金の支払の確保等に関する法律第十八条の規定及び同条の規定に係る同法第二十条の規定</w:t>
      </w:r>
    </w:p>
    <w:p w:rsidR="007F2661" w:rsidRPr="002A78A4" w:rsidRDefault="007F2661" w:rsidP="007F2661">
      <w:pPr>
        <w:spacing w:line="280" w:lineRule="exact"/>
        <w:ind w:leftChars="100" w:left="390" w:hangingChars="100" w:hanging="180"/>
        <w:rPr>
          <w:sz w:val="18"/>
          <w:szCs w:val="18"/>
        </w:rPr>
      </w:pPr>
    </w:p>
    <w:p w:rsidR="007F2661" w:rsidRPr="002A78A4" w:rsidRDefault="007F2661" w:rsidP="007F2661">
      <w:pPr>
        <w:spacing w:line="280" w:lineRule="exact"/>
        <w:ind w:left="360" w:hangingChars="200" w:hanging="360"/>
        <w:rPr>
          <w:sz w:val="18"/>
          <w:szCs w:val="18"/>
        </w:rPr>
      </w:pPr>
      <w:r w:rsidRPr="002A78A4">
        <w:rPr>
          <w:rFonts w:hint="eastAsia"/>
          <w:sz w:val="18"/>
          <w:szCs w:val="18"/>
        </w:rPr>
        <w:t>(</w:t>
      </w:r>
      <w:r w:rsidRPr="002A78A4">
        <w:rPr>
          <w:rFonts w:hint="eastAsia"/>
          <w:sz w:val="18"/>
          <w:szCs w:val="18"/>
        </w:rPr>
        <w:t>※</w:t>
      </w:r>
      <w:r w:rsidRPr="002A78A4">
        <w:rPr>
          <w:rFonts w:hint="eastAsia"/>
          <w:sz w:val="18"/>
          <w:szCs w:val="18"/>
        </w:rPr>
        <w:t xml:space="preserve">3) </w:t>
      </w:r>
      <w:r w:rsidRPr="002A78A4">
        <w:rPr>
          <w:sz w:val="18"/>
          <w:szCs w:val="18"/>
        </w:rPr>
        <w:t>政令で定める使用人</w:t>
      </w:r>
      <w:r w:rsidRPr="002A78A4">
        <w:rPr>
          <w:rFonts w:hint="eastAsia"/>
          <w:sz w:val="18"/>
          <w:szCs w:val="18"/>
        </w:rPr>
        <w:t>と</w:t>
      </w:r>
      <w:r w:rsidRPr="002A78A4">
        <w:rPr>
          <w:sz w:val="18"/>
          <w:szCs w:val="18"/>
        </w:rPr>
        <w:t>は、同条第一項又は第三項の認定を受けた施設に係る事業を管理する者</w:t>
      </w:r>
    </w:p>
    <w:p w:rsidR="007F2661" w:rsidRPr="002A78A4" w:rsidRDefault="007F2661" w:rsidP="007F2661">
      <w:pPr>
        <w:spacing w:line="280" w:lineRule="exact"/>
        <w:ind w:left="360" w:hangingChars="200" w:hanging="360"/>
        <w:rPr>
          <w:sz w:val="18"/>
          <w:szCs w:val="18"/>
        </w:rPr>
      </w:pPr>
    </w:p>
    <w:p w:rsidR="007F2661" w:rsidRPr="002A78A4" w:rsidRDefault="007F2661" w:rsidP="007F2661">
      <w:pPr>
        <w:spacing w:line="280" w:lineRule="exact"/>
        <w:ind w:left="360" w:hangingChars="200" w:hanging="360"/>
        <w:rPr>
          <w:sz w:val="18"/>
          <w:szCs w:val="18"/>
        </w:rPr>
      </w:pPr>
      <w:r w:rsidRPr="002A78A4">
        <w:rPr>
          <w:rFonts w:hint="eastAsia"/>
          <w:sz w:val="18"/>
          <w:szCs w:val="18"/>
        </w:rPr>
        <w:t>(</w:t>
      </w:r>
      <w:r w:rsidRPr="002A78A4">
        <w:rPr>
          <w:rFonts w:hint="eastAsia"/>
          <w:sz w:val="18"/>
          <w:szCs w:val="18"/>
        </w:rPr>
        <w:t>※</w:t>
      </w:r>
      <w:r w:rsidRPr="002A78A4">
        <w:rPr>
          <w:rFonts w:hint="eastAsia"/>
          <w:sz w:val="18"/>
          <w:szCs w:val="18"/>
        </w:rPr>
        <w:t xml:space="preserve">4) </w:t>
      </w:r>
      <w:r w:rsidRPr="002A78A4">
        <w:rPr>
          <w:rFonts w:hint="eastAsia"/>
          <w:kern w:val="0"/>
          <w:sz w:val="18"/>
          <w:szCs w:val="18"/>
        </w:rPr>
        <w:t>認可の取消しに該当しないこととすることが相当であると認められるものとは、</w:t>
      </w:r>
      <w:r w:rsidRPr="002A78A4">
        <w:rPr>
          <w:rFonts w:hint="eastAsia"/>
          <w:sz w:val="18"/>
          <w:szCs w:val="18"/>
        </w:rPr>
        <w:t>都道府県知事が法第三十条第二項その他の規定による報告等の権限を適切に行使し、当該認定の取消しの処分の理由となった事実及び当該事実の発生を防止するための当該認定こども園の設置者による業務管理体制の整備についての取組の状況その他の当該事実に関して当該認定こども園の設置者が有していた責任の程度を確認した結果、当該認定こども園の設置者が当該認定の取消しの理由となった事実について組織的に関与していると認められない場合に係るもの</w:t>
      </w:r>
    </w:p>
    <w:p w:rsidR="007F2661" w:rsidRPr="002A78A4" w:rsidRDefault="007F2661" w:rsidP="007F2661">
      <w:pPr>
        <w:spacing w:line="280" w:lineRule="exact"/>
        <w:ind w:leftChars="100" w:left="390" w:hangingChars="100" w:hanging="180"/>
        <w:rPr>
          <w:sz w:val="18"/>
          <w:szCs w:val="18"/>
        </w:rPr>
      </w:pPr>
    </w:p>
    <w:p w:rsidR="007F2661" w:rsidRPr="002A78A4" w:rsidRDefault="007F2661" w:rsidP="007F2661">
      <w:pPr>
        <w:spacing w:line="280" w:lineRule="exact"/>
        <w:ind w:left="360" w:hangingChars="200" w:hanging="360"/>
        <w:rPr>
          <w:sz w:val="18"/>
          <w:szCs w:val="18"/>
        </w:rPr>
      </w:pPr>
      <w:r w:rsidRPr="002A78A4">
        <w:rPr>
          <w:rFonts w:hint="eastAsia"/>
          <w:sz w:val="18"/>
          <w:szCs w:val="18"/>
        </w:rPr>
        <w:t>(</w:t>
      </w:r>
      <w:r w:rsidRPr="002A78A4">
        <w:rPr>
          <w:rFonts w:hint="eastAsia"/>
          <w:sz w:val="18"/>
          <w:szCs w:val="18"/>
        </w:rPr>
        <w:t>※</w:t>
      </w:r>
      <w:r w:rsidRPr="002A78A4">
        <w:rPr>
          <w:rFonts w:hint="eastAsia"/>
          <w:sz w:val="18"/>
          <w:szCs w:val="18"/>
        </w:rPr>
        <w:t xml:space="preserve">5) </w:t>
      </w:r>
      <w:r w:rsidRPr="002A78A4">
        <w:rPr>
          <w:rFonts w:hint="eastAsia"/>
          <w:sz w:val="18"/>
          <w:szCs w:val="18"/>
        </w:rPr>
        <w:t>申請者の親会社等とは、申請者の役員に占めるその役員の割合が二分の一を超える者、申請者（株式会社である場合に限る。）の議決権の過半数を所有している者、申請者（持分会社（会社法（平成十七年法律第八十六号）第五百七十五条第一項に規定する持分会社をいう。である場合に限る。）の資本金の過半数を出資している者、申請者の事業の方針の決定に関して、前三者に掲げる者と同等以上の支配力を有すると認められる者</w:t>
      </w:r>
    </w:p>
    <w:p w:rsidR="007F2661" w:rsidRPr="002A78A4" w:rsidRDefault="007F2661" w:rsidP="007F2661">
      <w:pPr>
        <w:spacing w:line="280" w:lineRule="exact"/>
        <w:ind w:left="360" w:hangingChars="200" w:hanging="360"/>
        <w:rPr>
          <w:sz w:val="18"/>
          <w:szCs w:val="18"/>
        </w:rPr>
      </w:pPr>
    </w:p>
    <w:p w:rsidR="007F2661" w:rsidRPr="002A78A4" w:rsidRDefault="007F2661" w:rsidP="007F2661">
      <w:pPr>
        <w:spacing w:line="280" w:lineRule="exact"/>
        <w:ind w:left="360" w:hangingChars="200" w:hanging="360"/>
        <w:rPr>
          <w:sz w:val="18"/>
          <w:szCs w:val="18"/>
        </w:rPr>
      </w:pPr>
      <w:r w:rsidRPr="002A78A4">
        <w:rPr>
          <w:rFonts w:hint="eastAsia"/>
          <w:sz w:val="18"/>
          <w:szCs w:val="18"/>
        </w:rPr>
        <w:t>(</w:t>
      </w:r>
      <w:r w:rsidRPr="002A78A4">
        <w:rPr>
          <w:rFonts w:hint="eastAsia"/>
          <w:sz w:val="18"/>
          <w:szCs w:val="18"/>
        </w:rPr>
        <w:t>※</w:t>
      </w:r>
      <w:r w:rsidRPr="002A78A4">
        <w:rPr>
          <w:rFonts w:hint="eastAsia"/>
          <w:sz w:val="18"/>
          <w:szCs w:val="18"/>
        </w:rPr>
        <w:t xml:space="preserve">6) </w:t>
      </w:r>
      <w:r w:rsidRPr="002A78A4">
        <w:rPr>
          <w:rFonts w:hint="eastAsia"/>
          <w:sz w:val="18"/>
          <w:szCs w:val="18"/>
        </w:rPr>
        <w:t>申請者の親会社等がその事業を実質的に支配し、又はその事業に重要な影響を与える関係にある者とは、申請者の親会社等の役員と同一の者がその役員に占める割合が二分の一を超える者、申請者の親会社等（株式会社である場合に限る。）が議決権の過半数を所有している者、申請者の親会社等（持分会社である場合に限る。）が資本金の過半数を出資している者、事業の方針の決定に関する申請者の親会社等の支配力が前三者に掲げる者と同等以上と認められる者</w:t>
      </w:r>
    </w:p>
    <w:p w:rsidR="007F2661" w:rsidRPr="002A78A4" w:rsidRDefault="007F2661" w:rsidP="007F2661">
      <w:pPr>
        <w:spacing w:line="280" w:lineRule="exact"/>
        <w:ind w:left="360" w:hangingChars="200" w:hanging="360"/>
        <w:rPr>
          <w:sz w:val="18"/>
          <w:szCs w:val="18"/>
        </w:rPr>
      </w:pPr>
    </w:p>
    <w:p w:rsidR="007F2661" w:rsidRPr="002A78A4" w:rsidRDefault="007F2661" w:rsidP="007F2661">
      <w:pPr>
        <w:spacing w:line="280" w:lineRule="exact"/>
        <w:ind w:left="360" w:hangingChars="200" w:hanging="360"/>
        <w:rPr>
          <w:sz w:val="18"/>
          <w:szCs w:val="18"/>
        </w:rPr>
      </w:pPr>
      <w:r w:rsidRPr="002A78A4">
        <w:rPr>
          <w:rFonts w:hint="eastAsia"/>
          <w:sz w:val="18"/>
          <w:szCs w:val="18"/>
        </w:rPr>
        <w:t>(</w:t>
      </w:r>
      <w:r w:rsidRPr="002A78A4">
        <w:rPr>
          <w:rFonts w:hint="eastAsia"/>
          <w:sz w:val="18"/>
          <w:szCs w:val="18"/>
        </w:rPr>
        <w:t>※</w:t>
      </w:r>
      <w:r w:rsidRPr="002A78A4">
        <w:rPr>
          <w:rFonts w:hint="eastAsia"/>
          <w:sz w:val="18"/>
          <w:szCs w:val="18"/>
        </w:rPr>
        <w:t xml:space="preserve">7) </w:t>
      </w:r>
      <w:r w:rsidRPr="002A78A4">
        <w:rPr>
          <w:rFonts w:hint="eastAsia"/>
          <w:sz w:val="18"/>
          <w:szCs w:val="18"/>
        </w:rPr>
        <w:t>申請者がその事業を実質的に支配し、又はその事業に重要な影響を与える関係にある者とは、申請者の役員と同一の者がその役員に占める割合が二分の一を超える者、申請者（株式会社である場合に限る。）が議決権の過半数を所有している者、申請者（持分会社である場合に限る。）が資本金の過半数を出資している者、事業の方針の決定に関する申請者の支配力が前三号に掲げる者と同等以上と認められる者</w:t>
      </w:r>
    </w:p>
    <w:p w:rsidR="007F2661" w:rsidRPr="002A78A4" w:rsidRDefault="007F2661" w:rsidP="007F2661">
      <w:pPr>
        <w:spacing w:line="280" w:lineRule="exact"/>
        <w:ind w:left="360" w:hangingChars="200" w:hanging="360"/>
        <w:rPr>
          <w:sz w:val="18"/>
          <w:szCs w:val="18"/>
        </w:rPr>
      </w:pPr>
    </w:p>
    <w:p w:rsidR="007F2661" w:rsidRPr="002A78A4" w:rsidRDefault="007F2661" w:rsidP="007F2661">
      <w:pPr>
        <w:spacing w:line="280" w:lineRule="exact"/>
        <w:ind w:left="360" w:hangingChars="200" w:hanging="360"/>
        <w:rPr>
          <w:sz w:val="18"/>
          <w:szCs w:val="18"/>
        </w:rPr>
      </w:pPr>
      <w:r w:rsidRPr="002A78A4">
        <w:rPr>
          <w:rFonts w:hint="eastAsia"/>
          <w:sz w:val="18"/>
          <w:szCs w:val="18"/>
        </w:rPr>
        <w:t>(</w:t>
      </w:r>
      <w:r w:rsidRPr="002A78A4">
        <w:rPr>
          <w:rFonts w:hint="eastAsia"/>
          <w:sz w:val="18"/>
          <w:szCs w:val="18"/>
        </w:rPr>
        <w:t>※</w:t>
      </w:r>
      <w:r w:rsidRPr="002A78A4">
        <w:rPr>
          <w:rFonts w:hint="eastAsia"/>
          <w:sz w:val="18"/>
          <w:szCs w:val="18"/>
        </w:rPr>
        <w:t xml:space="preserve">8) </w:t>
      </w:r>
      <w:r w:rsidRPr="002A78A4">
        <w:rPr>
          <w:rFonts w:hint="eastAsia"/>
          <w:sz w:val="18"/>
          <w:szCs w:val="18"/>
        </w:rPr>
        <w:t>申請者と密接な関係を有する法人とは、申請者の重要な事項に係る意思決定に関与し、又は申請者若しくは申請者の親会社等が重要な事項に係る意思決定に関与している者であること、法第三条第一項又は第三項の規定により認定を受けた施設の設置者であること</w:t>
      </w:r>
    </w:p>
    <w:p w:rsidR="00381C38" w:rsidRPr="007F2661" w:rsidRDefault="00CB22BE"/>
    <w:sectPr w:rsidR="00381C38" w:rsidRPr="007F26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646" w:rsidRDefault="00DD3646" w:rsidP="00B6464D">
      <w:r>
        <w:separator/>
      </w:r>
    </w:p>
  </w:endnote>
  <w:endnote w:type="continuationSeparator" w:id="0">
    <w:p w:rsidR="00DD3646" w:rsidRDefault="00DD3646" w:rsidP="00B64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646" w:rsidRDefault="00DD3646" w:rsidP="00B6464D">
      <w:r>
        <w:separator/>
      </w:r>
    </w:p>
  </w:footnote>
  <w:footnote w:type="continuationSeparator" w:id="0">
    <w:p w:rsidR="00DD3646" w:rsidRDefault="00DD3646" w:rsidP="00B64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BB1"/>
    <w:rsid w:val="00042BB1"/>
    <w:rsid w:val="00156BBA"/>
    <w:rsid w:val="003518A9"/>
    <w:rsid w:val="003F6199"/>
    <w:rsid w:val="004C5D69"/>
    <w:rsid w:val="007105F3"/>
    <w:rsid w:val="007F2661"/>
    <w:rsid w:val="00856064"/>
    <w:rsid w:val="00B56D17"/>
    <w:rsid w:val="00B6464D"/>
    <w:rsid w:val="00CB22BE"/>
    <w:rsid w:val="00DD3646"/>
    <w:rsid w:val="00DE0E52"/>
    <w:rsid w:val="00F94FF4"/>
    <w:rsid w:val="00FB6B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B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619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F6199"/>
    <w:rPr>
      <w:rFonts w:asciiTheme="majorHAnsi" w:eastAsiaTheme="majorEastAsia" w:hAnsiTheme="majorHAnsi" w:cstheme="majorBidi"/>
      <w:sz w:val="18"/>
      <w:szCs w:val="18"/>
    </w:rPr>
  </w:style>
  <w:style w:type="paragraph" w:styleId="a5">
    <w:name w:val="header"/>
    <w:basedOn w:val="a"/>
    <w:link w:val="a6"/>
    <w:uiPriority w:val="99"/>
    <w:unhideWhenUsed/>
    <w:rsid w:val="00B6464D"/>
    <w:pPr>
      <w:tabs>
        <w:tab w:val="center" w:pos="4252"/>
        <w:tab w:val="right" w:pos="8504"/>
      </w:tabs>
      <w:snapToGrid w:val="0"/>
    </w:pPr>
  </w:style>
  <w:style w:type="character" w:customStyle="1" w:styleId="a6">
    <w:name w:val="ヘッダー (文字)"/>
    <w:basedOn w:val="a0"/>
    <w:link w:val="a5"/>
    <w:uiPriority w:val="99"/>
    <w:rsid w:val="00B6464D"/>
  </w:style>
  <w:style w:type="paragraph" w:styleId="a7">
    <w:name w:val="footer"/>
    <w:basedOn w:val="a"/>
    <w:link w:val="a8"/>
    <w:uiPriority w:val="99"/>
    <w:unhideWhenUsed/>
    <w:rsid w:val="00B6464D"/>
    <w:pPr>
      <w:tabs>
        <w:tab w:val="center" w:pos="4252"/>
        <w:tab w:val="right" w:pos="8504"/>
      </w:tabs>
      <w:snapToGrid w:val="0"/>
    </w:pPr>
  </w:style>
  <w:style w:type="character" w:customStyle="1" w:styleId="a8">
    <w:name w:val="フッター (文字)"/>
    <w:basedOn w:val="a0"/>
    <w:link w:val="a7"/>
    <w:uiPriority w:val="99"/>
    <w:rsid w:val="00B646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B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619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F6199"/>
    <w:rPr>
      <w:rFonts w:asciiTheme="majorHAnsi" w:eastAsiaTheme="majorEastAsia" w:hAnsiTheme="majorHAnsi" w:cstheme="majorBidi"/>
      <w:sz w:val="18"/>
      <w:szCs w:val="18"/>
    </w:rPr>
  </w:style>
  <w:style w:type="paragraph" w:styleId="a5">
    <w:name w:val="header"/>
    <w:basedOn w:val="a"/>
    <w:link w:val="a6"/>
    <w:uiPriority w:val="99"/>
    <w:unhideWhenUsed/>
    <w:rsid w:val="00B6464D"/>
    <w:pPr>
      <w:tabs>
        <w:tab w:val="center" w:pos="4252"/>
        <w:tab w:val="right" w:pos="8504"/>
      </w:tabs>
      <w:snapToGrid w:val="0"/>
    </w:pPr>
  </w:style>
  <w:style w:type="character" w:customStyle="1" w:styleId="a6">
    <w:name w:val="ヘッダー (文字)"/>
    <w:basedOn w:val="a0"/>
    <w:link w:val="a5"/>
    <w:uiPriority w:val="99"/>
    <w:rsid w:val="00B6464D"/>
  </w:style>
  <w:style w:type="paragraph" w:styleId="a7">
    <w:name w:val="footer"/>
    <w:basedOn w:val="a"/>
    <w:link w:val="a8"/>
    <w:uiPriority w:val="99"/>
    <w:unhideWhenUsed/>
    <w:rsid w:val="00B6464D"/>
    <w:pPr>
      <w:tabs>
        <w:tab w:val="center" w:pos="4252"/>
        <w:tab w:val="right" w:pos="8504"/>
      </w:tabs>
      <w:snapToGrid w:val="0"/>
    </w:pPr>
  </w:style>
  <w:style w:type="character" w:customStyle="1" w:styleId="a8">
    <w:name w:val="フッター (文字)"/>
    <w:basedOn w:val="a0"/>
    <w:link w:val="a7"/>
    <w:uiPriority w:val="99"/>
    <w:rsid w:val="00B64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549</Words>
  <Characters>3132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江端　美紀</dc:creator>
  <cp:lastModifiedBy>茨山　真行</cp:lastModifiedBy>
  <cp:revision>12</cp:revision>
  <cp:lastPrinted>2014-09-05T10:31:00Z</cp:lastPrinted>
  <dcterms:created xsi:type="dcterms:W3CDTF">2014-09-05T02:52:00Z</dcterms:created>
  <dcterms:modified xsi:type="dcterms:W3CDTF">2014-09-28T23:51:00Z</dcterms:modified>
</cp:coreProperties>
</file>