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93F0" w14:textId="58532E4A" w:rsidR="00767934" w:rsidRPr="00C57F0C" w:rsidRDefault="00671A9B" w:rsidP="00626D53">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石川</w:t>
      </w:r>
      <w:r w:rsidR="00CB4C48" w:rsidRPr="00C57F0C">
        <w:rPr>
          <w:rFonts w:ascii="ＭＳ ゴシック" w:eastAsia="ＭＳ ゴシック" w:hAnsi="ＭＳ ゴシック" w:hint="eastAsia"/>
          <w:sz w:val="24"/>
          <w:szCs w:val="24"/>
        </w:rPr>
        <w:t>県議会ペーパーレス会議システムサービス</w:t>
      </w:r>
      <w:r>
        <w:rPr>
          <w:rFonts w:ascii="ＭＳ ゴシック" w:eastAsia="ＭＳ ゴシック" w:hAnsi="ＭＳ ゴシック" w:hint="eastAsia"/>
          <w:sz w:val="24"/>
          <w:szCs w:val="24"/>
        </w:rPr>
        <w:t>業務</w:t>
      </w:r>
      <w:r w:rsidR="00F8499D">
        <w:rPr>
          <w:rFonts w:ascii="ＭＳ ゴシック" w:eastAsia="ＭＳ ゴシック" w:hAnsi="ＭＳ ゴシック" w:hint="eastAsia"/>
          <w:sz w:val="24"/>
          <w:szCs w:val="24"/>
        </w:rPr>
        <w:t>に係る</w:t>
      </w:r>
    </w:p>
    <w:p w14:paraId="13613721" w14:textId="17D93530" w:rsidR="00CB4C48" w:rsidRPr="00C57F0C" w:rsidRDefault="00CB4C48" w:rsidP="00626D53">
      <w:pPr>
        <w:spacing w:line="400" w:lineRule="exact"/>
        <w:jc w:val="center"/>
        <w:rPr>
          <w:rFonts w:ascii="ＭＳ ゴシック" w:eastAsia="ＭＳ ゴシック" w:hAnsi="ＭＳ ゴシック"/>
          <w:sz w:val="24"/>
          <w:szCs w:val="24"/>
        </w:rPr>
      </w:pPr>
      <w:r w:rsidRPr="00C57F0C">
        <w:rPr>
          <w:rFonts w:ascii="ＭＳ ゴシック" w:eastAsia="ＭＳ ゴシック" w:hAnsi="ＭＳ ゴシック" w:hint="eastAsia"/>
          <w:sz w:val="24"/>
          <w:szCs w:val="24"/>
        </w:rPr>
        <w:t>企画提案</w:t>
      </w:r>
      <w:r w:rsidR="00C57F0C" w:rsidRPr="00C57F0C">
        <w:rPr>
          <w:rFonts w:ascii="ＭＳ ゴシック" w:eastAsia="ＭＳ ゴシック" w:hAnsi="ＭＳ ゴシック" w:hint="eastAsia"/>
          <w:sz w:val="24"/>
          <w:szCs w:val="24"/>
        </w:rPr>
        <w:t>参加に関する誓約書</w:t>
      </w:r>
    </w:p>
    <w:p w14:paraId="138CB7C5" w14:textId="77777777" w:rsidR="00CB4C48" w:rsidRDefault="00CB4C48">
      <w:pPr>
        <w:rPr>
          <w:rFonts w:hAnsi="ＭＳ 明朝"/>
          <w:sz w:val="24"/>
          <w:szCs w:val="24"/>
        </w:rPr>
      </w:pPr>
    </w:p>
    <w:p w14:paraId="1872BEAF" w14:textId="77777777" w:rsidR="00CB4C48" w:rsidRDefault="00CB4C48" w:rsidP="00CB4C48">
      <w:pPr>
        <w:ind w:rightChars="100" w:right="247"/>
        <w:jc w:val="right"/>
        <w:rPr>
          <w:rFonts w:hAnsi="ＭＳ 明朝"/>
          <w:sz w:val="24"/>
          <w:szCs w:val="24"/>
        </w:rPr>
      </w:pPr>
      <w:r>
        <w:rPr>
          <w:rFonts w:hAnsi="ＭＳ 明朝" w:hint="eastAsia"/>
          <w:sz w:val="24"/>
          <w:szCs w:val="24"/>
        </w:rPr>
        <w:t>令和　　年　　月　　日</w:t>
      </w:r>
    </w:p>
    <w:p w14:paraId="050A094F" w14:textId="77777777" w:rsidR="00CB4C48" w:rsidRDefault="00CB4C48">
      <w:pPr>
        <w:rPr>
          <w:rFonts w:hAnsi="ＭＳ 明朝"/>
          <w:sz w:val="24"/>
          <w:szCs w:val="24"/>
        </w:rPr>
      </w:pPr>
    </w:p>
    <w:p w14:paraId="2A78D49C" w14:textId="3BB8830F" w:rsidR="00CB4C48" w:rsidRDefault="00CB4C48">
      <w:pPr>
        <w:rPr>
          <w:rFonts w:hAnsi="ＭＳ 明朝"/>
          <w:sz w:val="24"/>
          <w:szCs w:val="24"/>
        </w:rPr>
      </w:pPr>
      <w:r>
        <w:rPr>
          <w:rFonts w:hAnsi="ＭＳ 明朝" w:hint="eastAsia"/>
          <w:sz w:val="24"/>
          <w:szCs w:val="24"/>
        </w:rPr>
        <w:t xml:space="preserve">　</w:t>
      </w:r>
      <w:r w:rsidR="00671A9B">
        <w:rPr>
          <w:rFonts w:hAnsi="ＭＳ 明朝" w:hint="eastAsia"/>
          <w:sz w:val="24"/>
          <w:szCs w:val="24"/>
        </w:rPr>
        <w:t>石川</w:t>
      </w:r>
      <w:r>
        <w:rPr>
          <w:rFonts w:hAnsi="ＭＳ 明朝" w:hint="eastAsia"/>
          <w:sz w:val="24"/>
          <w:szCs w:val="24"/>
        </w:rPr>
        <w:t xml:space="preserve">県知事　</w:t>
      </w:r>
      <w:r w:rsidR="00671A9B">
        <w:rPr>
          <w:rFonts w:hAnsi="ＭＳ 明朝" w:hint="eastAsia"/>
          <w:sz w:val="24"/>
          <w:szCs w:val="24"/>
        </w:rPr>
        <w:t>馳　浩　様</w:t>
      </w:r>
    </w:p>
    <w:p w14:paraId="78812F39" w14:textId="77777777" w:rsidR="00CB4C48" w:rsidRDefault="00CB4C48">
      <w:pPr>
        <w:rPr>
          <w:rFonts w:hAnsi="ＭＳ 明朝"/>
          <w:sz w:val="24"/>
          <w:szCs w:val="24"/>
        </w:rPr>
      </w:pPr>
    </w:p>
    <w:p w14:paraId="0EFD93A6" w14:textId="77777777" w:rsidR="00CB4C48" w:rsidRDefault="00626D53">
      <w:pPr>
        <w:rPr>
          <w:rFonts w:hAnsi="ＭＳ 明朝"/>
          <w:sz w:val="24"/>
          <w:szCs w:val="24"/>
        </w:rPr>
      </w:pPr>
      <w:r>
        <w:rPr>
          <w:rFonts w:hAnsi="ＭＳ 明朝" w:hint="eastAsia"/>
          <w:sz w:val="24"/>
          <w:szCs w:val="24"/>
        </w:rPr>
        <w:t xml:space="preserve">　　　　　　　　　　　　　　　　</w:t>
      </w:r>
      <w:r w:rsidR="00CB4C48">
        <w:rPr>
          <w:rFonts w:hAnsi="ＭＳ 明朝" w:hint="eastAsia"/>
          <w:sz w:val="24"/>
          <w:szCs w:val="24"/>
        </w:rPr>
        <w:t>（提出者）</w:t>
      </w:r>
    </w:p>
    <w:p w14:paraId="3115F72F" w14:textId="77777777" w:rsidR="00CB4C48" w:rsidRDefault="00626D53" w:rsidP="00266069">
      <w:pPr>
        <w:spacing w:line="500" w:lineRule="exact"/>
        <w:rPr>
          <w:rFonts w:hAnsi="ＭＳ 明朝"/>
          <w:sz w:val="24"/>
          <w:szCs w:val="24"/>
        </w:rPr>
      </w:pPr>
      <w:r>
        <w:rPr>
          <w:rFonts w:hAnsi="ＭＳ 明朝" w:hint="eastAsia"/>
          <w:sz w:val="24"/>
          <w:szCs w:val="24"/>
        </w:rPr>
        <w:t xml:space="preserve">　　　　　　　　　　　　　　　　　</w:t>
      </w:r>
      <w:r w:rsidR="00CB4C48" w:rsidRPr="00671A9B">
        <w:rPr>
          <w:rFonts w:hAnsi="ＭＳ 明朝" w:hint="eastAsia"/>
          <w:spacing w:val="97"/>
          <w:kern w:val="0"/>
          <w:sz w:val="24"/>
          <w:szCs w:val="24"/>
          <w:fitText w:val="1108" w:id="-1820679680"/>
        </w:rPr>
        <w:t>所在</w:t>
      </w:r>
      <w:r w:rsidR="00CB4C48" w:rsidRPr="00671A9B">
        <w:rPr>
          <w:rFonts w:hAnsi="ＭＳ 明朝" w:hint="eastAsia"/>
          <w:kern w:val="0"/>
          <w:sz w:val="24"/>
          <w:szCs w:val="24"/>
          <w:fitText w:val="1108" w:id="-1820679680"/>
        </w:rPr>
        <w:t>地</w:t>
      </w:r>
    </w:p>
    <w:p w14:paraId="32B8A289" w14:textId="77777777" w:rsidR="00CB4C48" w:rsidRDefault="00626D53" w:rsidP="00266069">
      <w:pPr>
        <w:spacing w:line="500" w:lineRule="exact"/>
        <w:rPr>
          <w:rFonts w:hAnsi="ＭＳ 明朝"/>
          <w:sz w:val="24"/>
          <w:szCs w:val="24"/>
        </w:rPr>
      </w:pPr>
      <w:r>
        <w:rPr>
          <w:rFonts w:hAnsi="ＭＳ 明朝" w:hint="eastAsia"/>
          <w:sz w:val="24"/>
          <w:szCs w:val="24"/>
        </w:rPr>
        <w:t xml:space="preserve">　　　　　　　　　　　　　　　　　</w:t>
      </w:r>
      <w:r w:rsidR="00CB4C48" w:rsidRPr="00626D53">
        <w:rPr>
          <w:rFonts w:hAnsi="ＭＳ 明朝" w:hint="eastAsia"/>
          <w:spacing w:val="314"/>
          <w:kern w:val="0"/>
          <w:sz w:val="24"/>
          <w:szCs w:val="24"/>
          <w:fitText w:val="1108" w:id="-1820679679"/>
        </w:rPr>
        <w:t>名</w:t>
      </w:r>
      <w:r w:rsidR="00CB4C48" w:rsidRPr="00626D53">
        <w:rPr>
          <w:rFonts w:hAnsi="ＭＳ 明朝" w:hint="eastAsia"/>
          <w:kern w:val="0"/>
          <w:sz w:val="24"/>
          <w:szCs w:val="24"/>
          <w:fitText w:val="1108" w:id="-1820679679"/>
        </w:rPr>
        <w:t>称</w:t>
      </w:r>
    </w:p>
    <w:p w14:paraId="70404127" w14:textId="77777777" w:rsidR="00CB4C48" w:rsidRDefault="00626D53" w:rsidP="00266069">
      <w:pPr>
        <w:spacing w:line="500" w:lineRule="exact"/>
        <w:rPr>
          <w:rFonts w:hAnsi="ＭＳ 明朝"/>
          <w:sz w:val="24"/>
          <w:szCs w:val="24"/>
        </w:rPr>
      </w:pPr>
      <w:r>
        <w:rPr>
          <w:rFonts w:hAnsi="ＭＳ 明朝" w:hint="eastAsia"/>
          <w:sz w:val="24"/>
          <w:szCs w:val="24"/>
        </w:rPr>
        <w:t xml:space="preserve">　　　　　　　　　　　　　　　　　</w:t>
      </w:r>
      <w:r w:rsidR="00CB4C48" w:rsidRPr="00C57F0C">
        <w:rPr>
          <w:rFonts w:hAnsi="ＭＳ 明朝" w:hint="eastAsia"/>
          <w:spacing w:val="24"/>
          <w:kern w:val="0"/>
          <w:sz w:val="24"/>
          <w:szCs w:val="24"/>
          <w:fitText w:val="1108" w:id="-1820679678"/>
        </w:rPr>
        <w:t>代表者</w:t>
      </w:r>
      <w:r w:rsidR="00CB4C48" w:rsidRPr="00C57F0C">
        <w:rPr>
          <w:rFonts w:hAnsi="ＭＳ 明朝" w:hint="eastAsia"/>
          <w:spacing w:val="2"/>
          <w:kern w:val="0"/>
          <w:sz w:val="24"/>
          <w:szCs w:val="24"/>
          <w:fitText w:val="1108" w:id="-1820679678"/>
        </w:rPr>
        <w:t>名</w:t>
      </w:r>
      <w:r>
        <w:rPr>
          <w:rFonts w:hAnsi="ＭＳ 明朝" w:hint="eastAsia"/>
          <w:sz w:val="24"/>
          <w:szCs w:val="24"/>
        </w:rPr>
        <w:t xml:space="preserve">　　　　　　　　　</w:t>
      </w:r>
      <w:r w:rsidR="009C3269">
        <w:rPr>
          <w:rFonts w:hAnsi="ＭＳ 明朝" w:hint="eastAsia"/>
          <w:sz w:val="24"/>
          <w:szCs w:val="24"/>
        </w:rPr>
        <w:t>印</w:t>
      </w:r>
    </w:p>
    <w:p w14:paraId="6C1057C5" w14:textId="77777777" w:rsidR="00CB4C48" w:rsidRDefault="00CB4C48">
      <w:pPr>
        <w:rPr>
          <w:rFonts w:hAnsi="ＭＳ 明朝"/>
          <w:sz w:val="24"/>
          <w:szCs w:val="24"/>
        </w:rPr>
      </w:pPr>
    </w:p>
    <w:p w14:paraId="4A042244" w14:textId="61145E37" w:rsidR="00CB4C48" w:rsidRPr="00C57F0C" w:rsidRDefault="00626D53">
      <w:pPr>
        <w:rPr>
          <w:rFonts w:hAnsi="ＭＳ 明朝"/>
          <w:sz w:val="24"/>
          <w:szCs w:val="24"/>
        </w:rPr>
      </w:pPr>
      <w:r w:rsidRPr="00C57F0C">
        <w:rPr>
          <w:rFonts w:hAnsi="ＭＳ 明朝" w:hint="eastAsia"/>
          <w:sz w:val="24"/>
          <w:szCs w:val="24"/>
        </w:rPr>
        <w:t xml:space="preserve">　</w:t>
      </w:r>
      <w:r w:rsidR="00671A9B">
        <w:rPr>
          <w:rFonts w:hAnsi="ＭＳ 明朝" w:hint="eastAsia"/>
          <w:sz w:val="24"/>
          <w:szCs w:val="24"/>
        </w:rPr>
        <w:t>石川</w:t>
      </w:r>
      <w:r w:rsidRPr="00C57F0C">
        <w:rPr>
          <w:rFonts w:hAnsi="ＭＳ 明朝" w:hint="eastAsia"/>
          <w:sz w:val="24"/>
          <w:szCs w:val="24"/>
        </w:rPr>
        <w:t>県議会ペーパーレス会議システムサービス</w:t>
      </w:r>
      <w:r w:rsidR="00671A9B">
        <w:rPr>
          <w:rFonts w:hAnsi="ＭＳ 明朝" w:hint="eastAsia"/>
          <w:sz w:val="24"/>
          <w:szCs w:val="24"/>
        </w:rPr>
        <w:t>業務に係る</w:t>
      </w:r>
      <w:r w:rsidRPr="00C57F0C">
        <w:rPr>
          <w:rFonts w:hAnsi="ＭＳ 明朝" w:hint="eastAsia"/>
          <w:sz w:val="24"/>
          <w:szCs w:val="24"/>
        </w:rPr>
        <w:t>企画提案</w:t>
      </w:r>
      <w:r w:rsidR="00C57F0C" w:rsidRPr="00C57F0C">
        <w:rPr>
          <w:rFonts w:hAnsi="ＭＳ 明朝" w:hint="eastAsia"/>
          <w:sz w:val="24"/>
          <w:szCs w:val="24"/>
        </w:rPr>
        <w:t>への参加に当たり、</w:t>
      </w:r>
      <w:r w:rsidR="00F8499D">
        <w:rPr>
          <w:rFonts w:hAnsi="ＭＳ 明朝" w:hint="eastAsia"/>
          <w:sz w:val="24"/>
          <w:szCs w:val="24"/>
        </w:rPr>
        <w:t>募集</w:t>
      </w:r>
      <w:r w:rsidR="00C57F0C">
        <w:rPr>
          <w:rFonts w:hAnsi="ＭＳ 明朝" w:hint="eastAsia"/>
          <w:sz w:val="24"/>
          <w:szCs w:val="24"/>
        </w:rPr>
        <w:t>要領の「６　参加資格」の</w:t>
      </w:r>
      <w:r w:rsidR="00911E29">
        <w:rPr>
          <w:rFonts w:hAnsi="ＭＳ 明朝" w:hint="eastAsia"/>
          <w:sz w:val="24"/>
          <w:szCs w:val="24"/>
        </w:rPr>
        <w:t>（１）</w:t>
      </w:r>
      <w:r w:rsidR="00C57F0C">
        <w:rPr>
          <w:rFonts w:hAnsi="ＭＳ 明朝" w:hint="eastAsia"/>
          <w:sz w:val="24"/>
          <w:szCs w:val="24"/>
        </w:rPr>
        <w:t>から（</w:t>
      </w:r>
      <w:r w:rsidR="00671A9B">
        <w:rPr>
          <w:rFonts w:hAnsi="ＭＳ 明朝" w:hint="eastAsia"/>
          <w:sz w:val="24"/>
          <w:szCs w:val="24"/>
        </w:rPr>
        <w:t>８</w:t>
      </w:r>
      <w:r w:rsidR="00C57F0C">
        <w:rPr>
          <w:rFonts w:hAnsi="ＭＳ 明朝" w:hint="eastAsia"/>
          <w:sz w:val="24"/>
          <w:szCs w:val="24"/>
        </w:rPr>
        <w:t>）の全てを満たすことを</w:t>
      </w:r>
      <w:r w:rsidR="00C57F0C" w:rsidRPr="00C57F0C">
        <w:rPr>
          <w:rFonts w:hAnsi="ＭＳ 明朝" w:hint="eastAsia"/>
          <w:sz w:val="24"/>
          <w:szCs w:val="24"/>
        </w:rPr>
        <w:t>誓約します。</w:t>
      </w:r>
    </w:p>
    <w:p w14:paraId="1BA374BB" w14:textId="77777777" w:rsidR="00CB4C48" w:rsidRDefault="00CB4C48">
      <w:pPr>
        <w:rPr>
          <w:rFonts w:hAnsi="ＭＳ 明朝"/>
          <w:sz w:val="24"/>
          <w:szCs w:val="24"/>
        </w:rPr>
      </w:pPr>
    </w:p>
    <w:p w14:paraId="68C1DE3B" w14:textId="77777777" w:rsidR="00C57F0C" w:rsidRPr="00C57F0C" w:rsidRDefault="00B4502A" w:rsidP="00266069">
      <w:pPr>
        <w:spacing w:line="340" w:lineRule="exact"/>
        <w:rPr>
          <w:rFonts w:hAnsi="ＭＳ 明朝"/>
          <w:sz w:val="24"/>
          <w:szCs w:val="24"/>
        </w:rPr>
      </w:pPr>
      <w:r>
        <w:rPr>
          <w:rFonts w:hAnsi="ＭＳ 明朝" w:hint="eastAsia"/>
          <w:sz w:val="24"/>
          <w:szCs w:val="24"/>
        </w:rPr>
        <w:t>参加資格</w:t>
      </w:r>
    </w:p>
    <w:p w14:paraId="39325522" w14:textId="34CE2219" w:rsidR="00671A9B" w:rsidRPr="00671A9B" w:rsidRDefault="00B4502A" w:rsidP="00671A9B">
      <w:pPr>
        <w:spacing w:line="340" w:lineRule="exact"/>
        <w:ind w:left="554" w:hangingChars="200" w:hanging="554"/>
        <w:rPr>
          <w:rFonts w:hAnsi="ＭＳ 明朝"/>
          <w:sz w:val="24"/>
          <w:szCs w:val="24"/>
        </w:rPr>
      </w:pPr>
      <w:r>
        <w:rPr>
          <w:rFonts w:hAnsi="ＭＳ 明朝" w:hint="eastAsia"/>
          <w:sz w:val="24"/>
          <w:szCs w:val="24"/>
        </w:rPr>
        <w:t>（１）</w:t>
      </w:r>
      <w:r w:rsidR="00671A9B" w:rsidRPr="00671A9B">
        <w:rPr>
          <w:rFonts w:hAnsi="ＭＳ 明朝"/>
          <w:sz w:val="24"/>
          <w:szCs w:val="24"/>
        </w:rPr>
        <w:t>地方自治法施行令（昭和22年政令第16号）第167条の４の規定に該当</w:t>
      </w:r>
    </w:p>
    <w:p w14:paraId="5AF8DBBB" w14:textId="77777777" w:rsidR="00671A9B" w:rsidRPr="00671A9B" w:rsidRDefault="00671A9B" w:rsidP="00671A9B">
      <w:pPr>
        <w:spacing w:line="340" w:lineRule="exact"/>
        <w:ind w:leftChars="200" w:left="494"/>
        <w:rPr>
          <w:rFonts w:hAnsi="ＭＳ 明朝"/>
          <w:sz w:val="24"/>
          <w:szCs w:val="24"/>
        </w:rPr>
      </w:pPr>
      <w:r w:rsidRPr="00671A9B">
        <w:rPr>
          <w:rFonts w:hAnsi="ＭＳ 明朝" w:hint="eastAsia"/>
          <w:sz w:val="24"/>
          <w:szCs w:val="24"/>
        </w:rPr>
        <w:t>しない者であること。</w:t>
      </w:r>
    </w:p>
    <w:p w14:paraId="181281BB" w14:textId="77777777"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（２）</w:t>
      </w:r>
      <w:r w:rsidRPr="00671A9B">
        <w:rPr>
          <w:rFonts w:hAnsi="ＭＳ 明朝"/>
          <w:sz w:val="24"/>
          <w:szCs w:val="24"/>
        </w:rPr>
        <w:tab/>
        <w:t>役員（役員として登記又は届出されていないが、事実上経営に参画している者を含む。）が、暴力団員による不当な行為の防止等に関する法律第２条第６号に規定する暴力団員又は暴力団関係者（暴力団の構成員及び暴力団に協力し、又は関与する等これと関わりを持つ者をいう。）と認められる者暴力団員による不当な行為の防止等に関する法律（平成３年法律第77号）第２条第２号から第４号まで及び第６号に該当しない者であること 。</w:t>
      </w:r>
    </w:p>
    <w:p w14:paraId="57665AAC" w14:textId="62FEF983"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（３）</w:t>
      </w:r>
      <w:r w:rsidRPr="00671A9B">
        <w:rPr>
          <w:rFonts w:hAnsi="ＭＳ 明朝"/>
          <w:sz w:val="24"/>
          <w:szCs w:val="24"/>
        </w:rPr>
        <w:tab/>
        <w:t>民事再生法（平成11年法律第225号）に基づく再生手続き開始の申立を</w:t>
      </w:r>
      <w:r w:rsidRPr="00671A9B">
        <w:rPr>
          <w:rFonts w:hAnsi="ＭＳ 明朝" w:hint="eastAsia"/>
          <w:sz w:val="24"/>
          <w:szCs w:val="24"/>
        </w:rPr>
        <w:t>した者又は再生手続き開始の申立をされた者に該当しない者であること</w:t>
      </w:r>
      <w:r w:rsidRPr="00671A9B">
        <w:rPr>
          <w:rFonts w:hAnsi="ＭＳ 明朝"/>
          <w:sz w:val="24"/>
          <w:szCs w:val="24"/>
        </w:rPr>
        <w:t xml:space="preserve"> 。</w:t>
      </w:r>
    </w:p>
    <w:p w14:paraId="0AA740B5" w14:textId="6AB70E06"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（４）</w:t>
      </w:r>
      <w:r w:rsidRPr="00671A9B">
        <w:rPr>
          <w:rFonts w:hAnsi="ＭＳ 明朝"/>
          <w:sz w:val="24"/>
          <w:szCs w:val="24"/>
        </w:rPr>
        <w:tab/>
        <w:t>会社更生法（平成14年法律第154号）に基づく更生手続き開始の申立を</w:t>
      </w:r>
      <w:r w:rsidRPr="00671A9B">
        <w:rPr>
          <w:rFonts w:hAnsi="ＭＳ 明朝" w:hint="eastAsia"/>
          <w:sz w:val="24"/>
          <w:szCs w:val="24"/>
        </w:rPr>
        <w:t>した者又は更生手続き開始の申立をされた者に該当しない者であること</w:t>
      </w:r>
      <w:r w:rsidRPr="00671A9B">
        <w:rPr>
          <w:rFonts w:hAnsi="ＭＳ 明朝"/>
          <w:sz w:val="24"/>
          <w:szCs w:val="24"/>
        </w:rPr>
        <w:t xml:space="preserve"> 。</w:t>
      </w:r>
    </w:p>
    <w:p w14:paraId="4D6A09A3" w14:textId="77777777"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（５）</w:t>
      </w:r>
      <w:r w:rsidRPr="00671A9B">
        <w:rPr>
          <w:rFonts w:hAnsi="ＭＳ 明朝"/>
          <w:sz w:val="24"/>
          <w:szCs w:val="24"/>
        </w:rPr>
        <w:tab/>
        <w:t>参加申込書の提出期限の翌日から契約の日までの期間に、石川県から指</w:t>
      </w:r>
    </w:p>
    <w:p w14:paraId="7800A0A8" w14:textId="77777777"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 xml:space="preserve">　　名停止の措置を受けている者でないこと。</w:t>
      </w:r>
    </w:p>
    <w:p w14:paraId="4B204331" w14:textId="77777777"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（６）石川県が賦課徴収する全ての税について、未納がないこと。</w:t>
      </w:r>
    </w:p>
    <w:p w14:paraId="3E21EF81" w14:textId="0BA1EA8D" w:rsidR="00671A9B" w:rsidRPr="00671A9B" w:rsidRDefault="00671A9B" w:rsidP="00671A9B">
      <w:pPr>
        <w:spacing w:line="340" w:lineRule="exact"/>
        <w:ind w:left="554" w:hangingChars="200" w:hanging="554"/>
        <w:rPr>
          <w:rFonts w:hAnsi="ＭＳ 明朝"/>
          <w:sz w:val="24"/>
          <w:szCs w:val="24"/>
        </w:rPr>
      </w:pPr>
      <w:r w:rsidRPr="00671A9B">
        <w:rPr>
          <w:rFonts w:hAnsi="ＭＳ 明朝" w:hint="eastAsia"/>
          <w:sz w:val="24"/>
          <w:szCs w:val="24"/>
        </w:rPr>
        <w:t>（７）仕様書に記載する実施体制等の要求事項を全て具備していること。具備していない要求事項がある場合は、その代替案を示せること。</w:t>
      </w:r>
    </w:p>
    <w:p w14:paraId="34F7CC18" w14:textId="20E93507" w:rsidR="005178E1" w:rsidRPr="005178E1" w:rsidRDefault="00671A9B" w:rsidP="005178E1">
      <w:pPr>
        <w:spacing w:line="340" w:lineRule="exact"/>
        <w:ind w:left="554" w:hangingChars="200" w:hanging="554"/>
        <w:rPr>
          <w:rFonts w:hAnsi="ＭＳ 明朝"/>
          <w:sz w:val="24"/>
          <w:szCs w:val="24"/>
        </w:rPr>
      </w:pPr>
      <w:r w:rsidRPr="00671A9B">
        <w:rPr>
          <w:rFonts w:hAnsi="ＭＳ 明朝" w:hint="eastAsia"/>
          <w:sz w:val="24"/>
          <w:szCs w:val="24"/>
        </w:rPr>
        <w:t>（８）</w:t>
      </w:r>
      <w:r w:rsidR="00173B8C">
        <w:rPr>
          <w:rFonts w:hAnsi="ＭＳ 明朝" w:hint="eastAsia"/>
          <w:sz w:val="24"/>
          <w:szCs w:val="24"/>
        </w:rPr>
        <w:t>他の都道府県又は政令指定都市（地方自治法（昭和22年法律第67号）第252条の19第1項に規定する指定都市をいう。）若しくは市町村の議会</w:t>
      </w:r>
      <w:r w:rsidRPr="00671A9B">
        <w:rPr>
          <w:rFonts w:hAnsi="ＭＳ 明朝"/>
          <w:sz w:val="24"/>
          <w:szCs w:val="24"/>
        </w:rPr>
        <w:t>において、元請として、</w:t>
      </w:r>
      <w:r w:rsidRPr="00671A9B">
        <w:rPr>
          <w:rFonts w:hAnsi="ＭＳ 明朝" w:hint="eastAsia"/>
          <w:sz w:val="24"/>
          <w:szCs w:val="24"/>
        </w:rPr>
        <w:t>ペーパーレス会議システムを導入し運用を開始した実績を有する者であること。</w:t>
      </w:r>
    </w:p>
    <w:sectPr w:rsidR="005178E1" w:rsidRPr="005178E1" w:rsidSect="00671A9B">
      <w:headerReference w:type="default" r:id="rId6"/>
      <w:pgSz w:w="11906" w:h="16838" w:code="9"/>
      <w:pgMar w:top="1134" w:right="1134" w:bottom="851" w:left="1134" w:header="737" w:footer="992" w:gutter="0"/>
      <w:cols w:space="425"/>
      <w:docGrid w:type="linesAndChars" w:linePitch="36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7403" w14:textId="77777777" w:rsidR="00CB4C48" w:rsidRDefault="00CB4C48" w:rsidP="00CB4C48">
      <w:r>
        <w:separator/>
      </w:r>
    </w:p>
  </w:endnote>
  <w:endnote w:type="continuationSeparator" w:id="0">
    <w:p w14:paraId="35108D80" w14:textId="77777777" w:rsidR="00CB4C48" w:rsidRDefault="00CB4C48" w:rsidP="00C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7B3D" w14:textId="77777777" w:rsidR="00CB4C48" w:rsidRDefault="00CB4C48" w:rsidP="00CB4C48">
      <w:r>
        <w:separator/>
      </w:r>
    </w:p>
  </w:footnote>
  <w:footnote w:type="continuationSeparator" w:id="0">
    <w:p w14:paraId="0DDE98F9" w14:textId="77777777" w:rsidR="00CB4C48" w:rsidRDefault="00CB4C48" w:rsidP="00CB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8BEF" w14:textId="77777777" w:rsidR="00CB4C48" w:rsidRPr="00CB4C48" w:rsidRDefault="00CB4C48">
    <w:pPr>
      <w:pStyle w:val="a3"/>
      <w:rPr>
        <w:sz w:val="24"/>
        <w:szCs w:val="24"/>
      </w:rPr>
    </w:pPr>
    <w:r w:rsidRPr="00CB4C48">
      <w:rPr>
        <w:rFonts w:hint="eastAsia"/>
        <w:sz w:val="24"/>
        <w:szCs w:val="24"/>
      </w:rPr>
      <w:t>（様式第</w:t>
    </w:r>
    <w:r w:rsidR="00C57F0C">
      <w:rPr>
        <w:rFonts w:hint="eastAsia"/>
        <w:sz w:val="24"/>
        <w:szCs w:val="24"/>
      </w:rPr>
      <w:t>５</w:t>
    </w:r>
    <w:r w:rsidRPr="00CB4C48">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48"/>
    <w:rsid w:val="000D04C7"/>
    <w:rsid w:val="00165D3F"/>
    <w:rsid w:val="00173B8C"/>
    <w:rsid w:val="00266069"/>
    <w:rsid w:val="005178E1"/>
    <w:rsid w:val="00535ECC"/>
    <w:rsid w:val="005A23CC"/>
    <w:rsid w:val="00626D53"/>
    <w:rsid w:val="00671A9B"/>
    <w:rsid w:val="00755D47"/>
    <w:rsid w:val="00767934"/>
    <w:rsid w:val="00911E29"/>
    <w:rsid w:val="009C3269"/>
    <w:rsid w:val="00B4502A"/>
    <w:rsid w:val="00C57F0C"/>
    <w:rsid w:val="00CB4C48"/>
    <w:rsid w:val="00F84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BB9CD8"/>
  <w15:chartTrackingRefBased/>
  <w15:docId w15:val="{59E71A6C-0CAF-414F-A821-3B0E6CF2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C48"/>
    <w:pPr>
      <w:tabs>
        <w:tab w:val="center" w:pos="4252"/>
        <w:tab w:val="right" w:pos="8504"/>
      </w:tabs>
      <w:snapToGrid w:val="0"/>
    </w:pPr>
  </w:style>
  <w:style w:type="character" w:customStyle="1" w:styleId="a4">
    <w:name w:val="ヘッダー (文字)"/>
    <w:basedOn w:val="a0"/>
    <w:link w:val="a3"/>
    <w:uiPriority w:val="99"/>
    <w:rsid w:val="00CB4C48"/>
  </w:style>
  <w:style w:type="paragraph" w:styleId="a5">
    <w:name w:val="footer"/>
    <w:basedOn w:val="a"/>
    <w:link w:val="a6"/>
    <w:uiPriority w:val="99"/>
    <w:unhideWhenUsed/>
    <w:rsid w:val="00CB4C48"/>
    <w:pPr>
      <w:tabs>
        <w:tab w:val="center" w:pos="4252"/>
        <w:tab w:val="right" w:pos="8504"/>
      </w:tabs>
      <w:snapToGrid w:val="0"/>
    </w:pPr>
  </w:style>
  <w:style w:type="character" w:customStyle="1" w:styleId="a6">
    <w:name w:val="フッター (文字)"/>
    <w:basedOn w:val="a0"/>
    <w:link w:val="a5"/>
    <w:uiPriority w:val="99"/>
    <w:rsid w:val="00CB4C48"/>
  </w:style>
  <w:style w:type="table" w:styleId="a7">
    <w:name w:val="Table Grid"/>
    <w:basedOn w:val="a1"/>
    <w:uiPriority w:val="39"/>
    <w:rsid w:val="005A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小此木 一晃</dc:creator>
  <cp:keywords/>
  <dc:description/>
  <cp:lastModifiedBy>HW55504</cp:lastModifiedBy>
  <cp:revision>12</cp:revision>
  <dcterms:created xsi:type="dcterms:W3CDTF">2021-03-12T13:48:00Z</dcterms:created>
  <dcterms:modified xsi:type="dcterms:W3CDTF">2024-04-24T04:44:00Z</dcterms:modified>
</cp:coreProperties>
</file>